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24" w:rsidRPr="0057735A" w:rsidRDefault="006D3124" w:rsidP="00E81A16">
      <w:pPr>
        <w:rPr>
          <w:rFonts w:cstheme="minorHAnsi"/>
          <w:sz w:val="144"/>
          <w:szCs w:val="144"/>
        </w:rPr>
      </w:pPr>
      <w:bookmarkStart w:id="0" w:name="_GoBack"/>
      <w:bookmarkEnd w:id="0"/>
    </w:p>
    <w:p w:rsidR="006D3124" w:rsidRPr="0057735A" w:rsidRDefault="006D3124" w:rsidP="006D3124">
      <w:pPr>
        <w:jc w:val="center"/>
        <w:rPr>
          <w:rFonts w:cstheme="minorHAnsi"/>
          <w:sz w:val="96"/>
          <w:szCs w:val="96"/>
        </w:rPr>
      </w:pPr>
      <w:r w:rsidRPr="0057735A">
        <w:rPr>
          <w:rFonts w:cstheme="minorHAnsi"/>
          <w:sz w:val="96"/>
          <w:szCs w:val="96"/>
        </w:rPr>
        <w:t xml:space="preserve">Školní plán </w:t>
      </w:r>
    </w:p>
    <w:p w:rsidR="006D3124" w:rsidRDefault="006D3124" w:rsidP="006D3124">
      <w:pPr>
        <w:jc w:val="center"/>
        <w:rPr>
          <w:rFonts w:cstheme="minorHAnsi"/>
          <w:sz w:val="96"/>
          <w:szCs w:val="96"/>
        </w:rPr>
      </w:pPr>
      <w:r w:rsidRPr="0057735A">
        <w:rPr>
          <w:rFonts w:cstheme="minorHAnsi"/>
          <w:sz w:val="96"/>
          <w:szCs w:val="96"/>
        </w:rPr>
        <w:t>environmentálního vzdělávání, výchovy a osvěty</w:t>
      </w:r>
    </w:p>
    <w:p w:rsidR="006D55DA" w:rsidRPr="0057735A" w:rsidRDefault="006D55DA" w:rsidP="006D3124">
      <w:pPr>
        <w:jc w:val="center"/>
        <w:rPr>
          <w:rFonts w:cstheme="minorHAnsi"/>
          <w:sz w:val="144"/>
          <w:szCs w:val="144"/>
        </w:rPr>
      </w:pPr>
      <w:r>
        <w:rPr>
          <w:rFonts w:cstheme="minorHAnsi"/>
          <w:sz w:val="96"/>
          <w:szCs w:val="96"/>
        </w:rPr>
        <w:t>MŠ Bludov</w:t>
      </w:r>
    </w:p>
    <w:p w:rsidR="006D3124" w:rsidRPr="0057735A" w:rsidRDefault="006D3124" w:rsidP="006D3124">
      <w:pPr>
        <w:jc w:val="center"/>
        <w:rPr>
          <w:rFonts w:cstheme="minorHAnsi"/>
          <w:sz w:val="28"/>
          <w:szCs w:val="28"/>
        </w:rPr>
      </w:pPr>
    </w:p>
    <w:p w:rsidR="00534A74" w:rsidRPr="0057735A" w:rsidRDefault="00534A74" w:rsidP="006D3124">
      <w:pPr>
        <w:jc w:val="center"/>
        <w:rPr>
          <w:rFonts w:cstheme="minorHAnsi"/>
          <w:sz w:val="28"/>
          <w:szCs w:val="28"/>
        </w:rPr>
      </w:pPr>
    </w:p>
    <w:p w:rsidR="00534A74" w:rsidRPr="0057735A" w:rsidRDefault="00534A74" w:rsidP="006D3124">
      <w:pPr>
        <w:jc w:val="center"/>
        <w:rPr>
          <w:rFonts w:cstheme="minorHAnsi"/>
          <w:sz w:val="28"/>
          <w:szCs w:val="28"/>
        </w:rPr>
      </w:pPr>
    </w:p>
    <w:p w:rsidR="00534A74" w:rsidRPr="0057735A" w:rsidRDefault="00534A74" w:rsidP="006D3124">
      <w:pPr>
        <w:jc w:val="center"/>
        <w:rPr>
          <w:rFonts w:cstheme="minorHAnsi"/>
          <w:sz w:val="28"/>
          <w:szCs w:val="28"/>
        </w:rPr>
      </w:pPr>
    </w:p>
    <w:p w:rsidR="00A5122D" w:rsidRDefault="0057735A" w:rsidP="00E81A1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A5122D" w:rsidRPr="004C377C" w:rsidRDefault="004C377C" w:rsidP="00E81A16">
      <w:pPr>
        <w:rPr>
          <w:rFonts w:cstheme="minorHAnsi"/>
          <w:b/>
          <w:sz w:val="28"/>
          <w:szCs w:val="28"/>
        </w:rPr>
      </w:pPr>
      <w:r w:rsidRPr="004C377C">
        <w:rPr>
          <w:rFonts w:cstheme="minorHAnsi"/>
          <w:b/>
          <w:sz w:val="28"/>
          <w:szCs w:val="28"/>
        </w:rPr>
        <w:lastRenderedPageBreak/>
        <w:t>ANOTACE</w:t>
      </w:r>
    </w:p>
    <w:p w:rsidR="00A5122D" w:rsidRDefault="00A5122D" w:rsidP="00F250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Školní vzdělávací program environmentálního vzdělávání, výchovy a osvěty je zpracován jako strategický dokument na základě analýzy SWOT, vychází z Rámcového vzdělávacího programu pro předškolní vzdělávání a je součástí Školního vzdělávacího programu Mateřské školy Bludov „Můj svět“.</w:t>
      </w:r>
    </w:p>
    <w:p w:rsidR="00A5122D" w:rsidRDefault="00A5122D" w:rsidP="00F250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Teoretická část obsahuje základní údaje o mateřské škole, její charakteristiku. Zabývá se týmem pro realizaci environmentálního vzdělávání. Vymezuje roli koordinátora EVVO v dané škole. Podrobně popisuje klíčové kompetence jak pro oblast environmentální výchovy, tak kompetence pro děti předškolního věku, protože jsou pro vzdělávání dětí předškolního věku stěžejní. Určuje, jak mateřská škola pracuje s udržitelným rozvojem.</w:t>
      </w:r>
    </w:p>
    <w:p w:rsidR="00A5122D" w:rsidRDefault="00A5122D" w:rsidP="00F250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Praktická část obsahuje metody a formy práce pro práci s dětmi a stanovuje dlouhodobé vize a cíle mateřské školy. Dlouhodobé vize a cíle jsou proměnné v návaznosti na aktuální potřeby školy, dětí a zaměstnanců. Navrhuje významné dny z hlediska </w:t>
      </w:r>
      <w:r w:rsidR="00F25097">
        <w:rPr>
          <w:rFonts w:cstheme="minorHAnsi"/>
        </w:rPr>
        <w:t>environmentáln</w:t>
      </w:r>
      <w:r>
        <w:rPr>
          <w:rFonts w:cstheme="minorHAnsi"/>
        </w:rPr>
        <w:t>í výchovy</w:t>
      </w:r>
      <w:r w:rsidR="00F25097">
        <w:rPr>
          <w:rFonts w:cstheme="minorHAnsi"/>
        </w:rPr>
        <w:t>, stanovuje cíle k vycházkám v blízkém okolí mateřské školy či exkurzím a výletům polodenním nebo celodenním.</w:t>
      </w: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Slouží jako podklad pro zpracování akčního plánu environmentálního vzdělávání, který je krátkodobý a každoročně je měněn dle aktuálních potřeb.</w:t>
      </w: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F25097" w:rsidRDefault="00F25097" w:rsidP="00F25097">
      <w:pPr>
        <w:spacing w:line="360" w:lineRule="auto"/>
        <w:jc w:val="both"/>
        <w:rPr>
          <w:rFonts w:cstheme="minorHAnsi"/>
        </w:rPr>
      </w:pPr>
    </w:p>
    <w:p w:rsidR="006D55DA" w:rsidRDefault="006D55DA">
      <w:pPr>
        <w:pStyle w:val="Nadpisobsahu"/>
        <w:rPr>
          <w:rFonts w:asciiTheme="minorHAnsi" w:eastAsiaTheme="minorHAnsi" w:hAnsiTheme="minorHAnsi" w:cstheme="minorBidi"/>
          <w:b/>
          <w:color w:val="auto"/>
          <w:sz w:val="28"/>
          <w:szCs w:val="22"/>
          <w:lang w:eastAsia="en-US"/>
        </w:rPr>
      </w:pPr>
    </w:p>
    <w:p w:rsidR="006D55DA" w:rsidRDefault="006D55DA">
      <w:pPr>
        <w:pStyle w:val="Nadpisobsahu"/>
        <w:rPr>
          <w:rFonts w:asciiTheme="minorHAnsi" w:eastAsiaTheme="minorHAnsi" w:hAnsiTheme="minorHAnsi" w:cstheme="minorBidi"/>
          <w:b/>
          <w:color w:val="auto"/>
          <w:sz w:val="28"/>
          <w:szCs w:val="22"/>
          <w:lang w:eastAsia="en-US"/>
        </w:rPr>
      </w:pPr>
    </w:p>
    <w:p w:rsidR="006D55DA" w:rsidRDefault="006D55DA">
      <w:pPr>
        <w:pStyle w:val="Nadpisobsahu"/>
        <w:rPr>
          <w:rFonts w:asciiTheme="minorHAnsi" w:eastAsiaTheme="minorHAnsi" w:hAnsiTheme="minorHAnsi" w:cstheme="minorBidi"/>
          <w:b/>
          <w:color w:val="auto"/>
          <w:sz w:val="28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8"/>
          <w:szCs w:val="22"/>
          <w:lang w:eastAsia="en-US"/>
        </w:rPr>
        <w:id w:val="-2126839059"/>
        <w:docPartObj>
          <w:docPartGallery w:val="Table of Contents"/>
          <w:docPartUnique/>
        </w:docPartObj>
      </w:sdtPr>
      <w:sdtEndPr>
        <w:rPr>
          <w:bCs/>
          <w:sz w:val="22"/>
        </w:rPr>
      </w:sdtEndPr>
      <w:sdtContent>
        <w:p w:rsidR="000C7FD7" w:rsidRDefault="004C377C">
          <w:pPr>
            <w:pStyle w:val="Nadpisobsahu"/>
            <w:rPr>
              <w:rFonts w:asciiTheme="minorHAnsi" w:hAnsiTheme="minorHAnsi"/>
              <w:b/>
              <w:color w:val="auto"/>
              <w:sz w:val="28"/>
            </w:rPr>
          </w:pPr>
          <w:r w:rsidRPr="000C7FD7">
            <w:rPr>
              <w:rFonts w:asciiTheme="minorHAnsi" w:hAnsiTheme="minorHAnsi"/>
              <w:b/>
              <w:color w:val="auto"/>
              <w:sz w:val="28"/>
            </w:rPr>
            <w:t>OBSAH</w:t>
          </w:r>
          <w:r>
            <w:rPr>
              <w:rFonts w:asciiTheme="minorHAnsi" w:hAnsiTheme="minorHAnsi"/>
              <w:b/>
              <w:color w:val="auto"/>
              <w:sz w:val="28"/>
            </w:rPr>
            <w:t>:</w:t>
          </w:r>
        </w:p>
        <w:p w:rsidR="000C7FD7" w:rsidRPr="000C7FD7" w:rsidRDefault="000C7FD7" w:rsidP="000C7FD7">
          <w:pPr>
            <w:rPr>
              <w:lang w:eastAsia="cs-CZ"/>
            </w:rPr>
          </w:pPr>
        </w:p>
        <w:p w:rsidR="006D55DA" w:rsidRDefault="000C7FD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283476" w:history="1">
            <w:r w:rsidR="006D55DA" w:rsidRPr="00B93FF1">
              <w:rPr>
                <w:rStyle w:val="Hypertextovodkaz"/>
                <w:rFonts w:cstheme="minorHAnsi"/>
                <w:noProof/>
              </w:rPr>
              <w:t>1.1.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rFonts w:cstheme="minorHAnsi"/>
                <w:noProof/>
              </w:rPr>
              <w:t>ZÁKLADNÍ  ÚDAJE O  MATEŘSKÉ  ŠKOLE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_Toc198283476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3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77" w:history="1">
            <w:r w:rsidR="006D55DA" w:rsidRPr="00B93FF1">
              <w:rPr>
                <w:rStyle w:val="Hypertextovodkaz"/>
                <w:noProof/>
              </w:rPr>
              <w:t>1.2.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CHARAKTERISTIKA ŠKOLY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_Toc198283477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4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78" w:history="1">
            <w:r w:rsidR="006D55DA" w:rsidRPr="00B93FF1">
              <w:rPr>
                <w:rStyle w:val="Hypertextovodkaz"/>
                <w:noProof/>
              </w:rPr>
              <w:t>1.3.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NÁŠ TÝM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_Toc198283478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4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79" w:history="1">
            <w:r w:rsidR="006D55DA" w:rsidRPr="00B93FF1">
              <w:rPr>
                <w:rStyle w:val="Hypertextovodkaz"/>
                <w:noProof/>
              </w:rPr>
              <w:t>1.4.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ROLE KOORDINÁTORA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_Toc198283479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5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0" w:history="1">
            <w:r w:rsidR="006D55DA" w:rsidRPr="00B93FF1">
              <w:rPr>
                <w:rStyle w:val="Hypertextovodkaz"/>
                <w:noProof/>
              </w:rPr>
              <w:t>1.5.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ŠVPEVVO – STRATEGICKÝ DOKUMENT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_Toc198283480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5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1" w:history="1">
            <w:r w:rsidR="006D55DA" w:rsidRPr="00B93FF1">
              <w:rPr>
                <w:rStyle w:val="Hypertextovodkaz"/>
                <w:noProof/>
              </w:rPr>
              <w:t>1.6.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KLÍČOVÉ KOMPETENCE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_Toc198283481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6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2" w:history="1">
            <w:r w:rsidR="006D55DA" w:rsidRPr="00B93FF1">
              <w:rPr>
                <w:rStyle w:val="Hypertextovodkaz"/>
                <w:noProof/>
              </w:rPr>
              <w:t>1.7.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TRVALE UDRŽITELNÝ ROZVOJ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_Toc198283482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11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3" w:history="1">
            <w:r w:rsidR="006D55DA" w:rsidRPr="00B93FF1">
              <w:rPr>
                <w:rStyle w:val="Hypertextovodkaz"/>
                <w:noProof/>
              </w:rPr>
              <w:t>1.8.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VIZE A CÍLE EVVO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_Toc198283483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12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4" w:history="1">
            <w:r w:rsidR="006D55DA" w:rsidRPr="00B93FF1">
              <w:rPr>
                <w:rStyle w:val="Hypertextovodkaz"/>
                <w:noProof/>
              </w:rPr>
              <w:t>1.8.1.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VIZE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_Toc198283484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12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5" w:history="1">
            <w:r w:rsidR="006D55DA" w:rsidRPr="00B93FF1">
              <w:rPr>
                <w:rStyle w:val="Hypertextovodkaz"/>
                <w:noProof/>
              </w:rPr>
              <w:t>1.8.2.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DLOUHODOBÉ CÍLE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_Toc198283485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12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6" w:history="1">
            <w:r w:rsidR="006D55DA" w:rsidRPr="00B93FF1">
              <w:rPr>
                <w:rStyle w:val="Hypertextovodkaz"/>
                <w:noProof/>
              </w:rPr>
              <w:t>1.8.3.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KRÁTKODOBÉ CÍLE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_Toc198283486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13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7" w:history="1">
            <w:r w:rsidR="006D55DA" w:rsidRPr="00B93FF1">
              <w:rPr>
                <w:rStyle w:val="Hypertextovodkaz"/>
                <w:noProof/>
              </w:rPr>
              <w:t>1.9.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METODY A FORMY PRÁCE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_Toc198283487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13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8" w:history="1">
            <w:r w:rsidR="006D55DA" w:rsidRPr="00B93FF1">
              <w:rPr>
                <w:rStyle w:val="Hypertextovodkaz"/>
                <w:noProof/>
              </w:rPr>
              <w:t>1.10.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NÁVRHY K VYUŽITÍ EKOLOGICKY VÝZNAMNÝCH DNŮ BĚHEM ROKU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_Toc198283488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14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89" w:history="1">
            <w:r w:rsidR="006D55DA" w:rsidRPr="00B93FF1">
              <w:rPr>
                <w:rStyle w:val="Hypertextovodkaz"/>
                <w:noProof/>
              </w:rPr>
              <w:t>1.11.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CÍLE K VYCHÁZKÁM A POZNÁVÁNÍ BLÍZKÉHO OKOLÍ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_Toc198283489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14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90" w:history="1">
            <w:r w:rsidR="006D55DA" w:rsidRPr="00B93FF1">
              <w:rPr>
                <w:rStyle w:val="Hypertextovodkaz"/>
                <w:noProof/>
              </w:rPr>
              <w:t>1.12.</w:t>
            </w:r>
            <w:r w:rsidR="006D55DA">
              <w:rPr>
                <w:rFonts w:eastAsiaTheme="minorEastAsia"/>
                <w:noProof/>
                <w:lang w:eastAsia="cs-CZ"/>
              </w:rPr>
              <w:tab/>
            </w:r>
            <w:r w:rsidR="006D55DA" w:rsidRPr="00B93FF1">
              <w:rPr>
                <w:rStyle w:val="Hypertextovodkaz"/>
                <w:noProof/>
              </w:rPr>
              <w:t>CÍLE K VÝLETŮM A EXKURZÍM S DĚTMI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_Toc198283490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15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6D55DA" w:rsidRDefault="00BC5D2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8283491" w:history="1">
            <w:r w:rsidR="006D55DA" w:rsidRPr="00B93FF1">
              <w:rPr>
                <w:rStyle w:val="Hypertextovodkaz"/>
                <w:noProof/>
              </w:rPr>
              <w:t>ZÁVĚR</w:t>
            </w:r>
            <w:r w:rsidR="006D55DA">
              <w:rPr>
                <w:noProof/>
                <w:webHidden/>
              </w:rPr>
              <w:tab/>
            </w:r>
            <w:r w:rsidR="006D55DA">
              <w:rPr>
                <w:noProof/>
                <w:webHidden/>
              </w:rPr>
              <w:fldChar w:fldCharType="begin"/>
            </w:r>
            <w:r w:rsidR="006D55DA">
              <w:rPr>
                <w:noProof/>
                <w:webHidden/>
              </w:rPr>
              <w:instrText xml:space="preserve"> PAGEREF _Toc198283491 \h </w:instrText>
            </w:r>
            <w:r w:rsidR="006D55DA">
              <w:rPr>
                <w:noProof/>
                <w:webHidden/>
              </w:rPr>
            </w:r>
            <w:r w:rsidR="006D55DA">
              <w:rPr>
                <w:noProof/>
                <w:webHidden/>
              </w:rPr>
              <w:fldChar w:fldCharType="separate"/>
            </w:r>
            <w:r w:rsidR="00135FA1">
              <w:rPr>
                <w:noProof/>
                <w:webHidden/>
              </w:rPr>
              <w:t>16</w:t>
            </w:r>
            <w:r w:rsidR="006D55DA">
              <w:rPr>
                <w:noProof/>
                <w:webHidden/>
              </w:rPr>
              <w:fldChar w:fldCharType="end"/>
            </w:r>
          </w:hyperlink>
        </w:p>
        <w:p w:rsidR="00794370" w:rsidRPr="006D55DA" w:rsidRDefault="000C7FD7" w:rsidP="006D55DA">
          <w:r>
            <w:rPr>
              <w:b/>
              <w:bCs/>
            </w:rPr>
            <w:fldChar w:fldCharType="end"/>
          </w:r>
        </w:p>
      </w:sdtContent>
    </w:sdt>
    <w:p w:rsidR="00794370" w:rsidRDefault="00794370" w:rsidP="006D3124">
      <w:pPr>
        <w:pStyle w:val="Nadpis1"/>
        <w:rPr>
          <w:rFonts w:cstheme="minorHAnsi"/>
          <w:szCs w:val="28"/>
        </w:rPr>
      </w:pPr>
    </w:p>
    <w:p w:rsidR="00794370" w:rsidRDefault="00794370" w:rsidP="006D3124">
      <w:pPr>
        <w:pStyle w:val="Nadpis1"/>
        <w:rPr>
          <w:rFonts w:cstheme="minorHAnsi"/>
          <w:szCs w:val="28"/>
        </w:rPr>
      </w:pPr>
    </w:p>
    <w:p w:rsidR="00794370" w:rsidRDefault="00794370" w:rsidP="006D3124">
      <w:pPr>
        <w:pStyle w:val="Nadpis1"/>
        <w:rPr>
          <w:rFonts w:cstheme="minorHAnsi"/>
          <w:szCs w:val="28"/>
        </w:rPr>
      </w:pPr>
    </w:p>
    <w:p w:rsidR="00DA677E" w:rsidRPr="006D55DA" w:rsidRDefault="00DA677E" w:rsidP="006D55DA">
      <w:pPr>
        <w:pStyle w:val="Nadpis1"/>
        <w:rPr>
          <w:rFonts w:cstheme="minorHAnsi"/>
          <w:szCs w:val="28"/>
        </w:rPr>
      </w:pPr>
    </w:p>
    <w:p w:rsidR="00DA677E" w:rsidRDefault="00DA677E" w:rsidP="00DA677E">
      <w:pPr>
        <w:rPr>
          <w:lang w:eastAsia="ar-SA"/>
        </w:rPr>
      </w:pPr>
    </w:p>
    <w:p w:rsidR="0049118E" w:rsidRDefault="0049118E" w:rsidP="00DA677E">
      <w:pPr>
        <w:rPr>
          <w:lang w:eastAsia="ar-SA"/>
        </w:rPr>
      </w:pPr>
    </w:p>
    <w:p w:rsidR="00DA677E" w:rsidRDefault="00DA677E" w:rsidP="00DA677E">
      <w:pPr>
        <w:rPr>
          <w:lang w:eastAsia="ar-SA"/>
        </w:rPr>
      </w:pPr>
    </w:p>
    <w:p w:rsidR="00DA677E" w:rsidRPr="00DA677E" w:rsidRDefault="00DA677E" w:rsidP="00DA677E">
      <w:pPr>
        <w:rPr>
          <w:lang w:eastAsia="ar-SA"/>
        </w:rPr>
      </w:pPr>
    </w:p>
    <w:p w:rsidR="006D3124" w:rsidRPr="00DA677E" w:rsidRDefault="006D3124" w:rsidP="00DA677E">
      <w:pPr>
        <w:pStyle w:val="Nadpis1"/>
        <w:numPr>
          <w:ilvl w:val="1"/>
          <w:numId w:val="17"/>
        </w:numPr>
        <w:rPr>
          <w:rFonts w:cstheme="minorHAnsi"/>
          <w:szCs w:val="28"/>
        </w:rPr>
      </w:pPr>
      <w:bookmarkStart w:id="1" w:name="_Toc198283476"/>
      <w:r w:rsidRPr="00DA677E">
        <w:rPr>
          <w:rFonts w:cstheme="minorHAnsi"/>
          <w:szCs w:val="28"/>
        </w:rPr>
        <w:lastRenderedPageBreak/>
        <w:t>ZÁKLADNÍ  ÚDAJE O  MATEŘSKÉ  ŠKOLE</w:t>
      </w:r>
      <w:bookmarkEnd w:id="1"/>
    </w:p>
    <w:p w:rsidR="006D3124" w:rsidRPr="0057735A" w:rsidRDefault="006D3124" w:rsidP="006D3124">
      <w:pPr>
        <w:spacing w:line="360" w:lineRule="auto"/>
        <w:rPr>
          <w:rFonts w:cstheme="minorHAnsi"/>
        </w:rPr>
      </w:pPr>
    </w:p>
    <w:tbl>
      <w:tblPr>
        <w:tblW w:w="9849" w:type="dxa"/>
        <w:tblInd w:w="-10" w:type="dxa"/>
        <w:tblLook w:val="0000" w:firstRow="0" w:lastRow="0" w:firstColumn="0" w:lastColumn="0" w:noHBand="0" w:noVBand="0"/>
      </w:tblPr>
      <w:tblGrid>
        <w:gridCol w:w="2982"/>
        <w:gridCol w:w="6867"/>
      </w:tblGrid>
      <w:tr w:rsidR="006D3124" w:rsidRPr="0057735A" w:rsidTr="0057735A">
        <w:trPr>
          <w:trHeight w:val="26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  <w:b/>
              </w:rPr>
            </w:pPr>
            <w:r w:rsidRPr="0057735A">
              <w:rPr>
                <w:rFonts w:cstheme="minorHAnsi"/>
                <w:b/>
              </w:rPr>
              <w:t>Název zařízení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  <w:b/>
              </w:rPr>
            </w:pPr>
            <w:r w:rsidRPr="0057735A">
              <w:rPr>
                <w:rFonts w:cstheme="minorHAnsi"/>
                <w:b/>
              </w:rPr>
              <w:t>Mateřská škola Bludov, příspěvková organizace</w:t>
            </w:r>
          </w:p>
        </w:tc>
      </w:tr>
      <w:tr w:rsidR="006D3124" w:rsidRPr="0057735A" w:rsidTr="0057735A">
        <w:trPr>
          <w:trHeight w:val="26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Adresa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Polní 502, 78961 Bludov</w:t>
            </w:r>
          </w:p>
        </w:tc>
      </w:tr>
      <w:tr w:rsidR="006D3124" w:rsidRPr="0057735A" w:rsidTr="0057735A">
        <w:trPr>
          <w:trHeight w:val="26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Telefon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 xml:space="preserve">583 238 280,    mobil: 774 465 573 </w:t>
            </w:r>
          </w:p>
        </w:tc>
      </w:tr>
      <w:tr w:rsidR="006D3124" w:rsidRPr="0057735A" w:rsidTr="0057735A">
        <w:trPr>
          <w:trHeight w:val="44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Bankovní spojení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86-7471660277/0100</w:t>
            </w:r>
          </w:p>
        </w:tc>
      </w:tr>
      <w:tr w:rsidR="006D3124" w:rsidRPr="0057735A" w:rsidTr="0057735A">
        <w:trPr>
          <w:trHeight w:val="449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Emailová adresa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BC5D23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hyperlink r:id="rId8" w:history="1">
              <w:r w:rsidR="006D3124" w:rsidRPr="0057735A">
                <w:rPr>
                  <w:rStyle w:val="Hypertextovodkaz"/>
                  <w:rFonts w:cstheme="minorHAnsi"/>
                </w:rPr>
                <w:t>ms.bludov@centrum.cz</w:t>
              </w:r>
            </w:hyperlink>
          </w:p>
        </w:tc>
      </w:tr>
      <w:tr w:rsidR="006D3124" w:rsidRPr="0057735A" w:rsidTr="0057735A">
        <w:trPr>
          <w:trHeight w:val="449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Webová adresa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BC5D23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hyperlink r:id="rId9" w:history="1">
              <w:r w:rsidR="006D3124" w:rsidRPr="0057735A">
                <w:rPr>
                  <w:rStyle w:val="Hypertextovodkaz"/>
                  <w:rFonts w:cstheme="minorHAnsi"/>
                </w:rPr>
                <w:t>www.ms.bludov</w:t>
              </w:r>
            </w:hyperlink>
          </w:p>
        </w:tc>
      </w:tr>
      <w:tr w:rsidR="006D3124" w:rsidRPr="0057735A" w:rsidTr="0057735A">
        <w:trPr>
          <w:trHeight w:val="44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Název zřizovatele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Obecní úřad Bludov</w:t>
            </w:r>
          </w:p>
        </w:tc>
      </w:tr>
      <w:tr w:rsidR="006D3124" w:rsidRPr="0057735A" w:rsidTr="0057735A">
        <w:trPr>
          <w:trHeight w:val="26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Starosta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Bc. Roman Holínka</w:t>
            </w:r>
          </w:p>
        </w:tc>
      </w:tr>
      <w:tr w:rsidR="006D3124" w:rsidRPr="0057735A" w:rsidTr="0057735A">
        <w:trPr>
          <w:trHeight w:val="449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Vedoucí pracovníci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 xml:space="preserve">ředitelka: Mgr. Kateřina </w:t>
            </w:r>
            <w:proofErr w:type="spellStart"/>
            <w:r w:rsidRPr="0057735A">
              <w:rPr>
                <w:rFonts w:cstheme="minorHAnsi"/>
              </w:rPr>
              <w:t>Nétková</w:t>
            </w:r>
            <w:proofErr w:type="spellEnd"/>
          </w:p>
        </w:tc>
      </w:tr>
      <w:tr w:rsidR="006D3124" w:rsidRPr="0057735A" w:rsidTr="0057735A">
        <w:trPr>
          <w:trHeight w:val="44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IČO, IZO, RED-IZO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70997837</w:t>
            </w:r>
          </w:p>
        </w:tc>
      </w:tr>
      <w:tr w:rsidR="006D3124" w:rsidRPr="0057735A" w:rsidTr="0057735A">
        <w:trPr>
          <w:trHeight w:val="449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Zařazení do sítě škol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proofErr w:type="gramStart"/>
            <w:r w:rsidRPr="0057735A">
              <w:rPr>
                <w:rFonts w:cstheme="minorHAnsi"/>
              </w:rPr>
              <w:t>1.1.2003</w:t>
            </w:r>
            <w:proofErr w:type="gramEnd"/>
          </w:p>
        </w:tc>
      </w:tr>
      <w:tr w:rsidR="006D3124" w:rsidRPr="0057735A" w:rsidTr="0057735A">
        <w:trPr>
          <w:trHeight w:val="133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Přehled hlavní činnosti školy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 xml:space="preserve">Činnost příspěvkové organizace – mateřská škola je vymezena §33 – 35 zákona č.561/2004 Sb., školský zákon a vyhláškou č.14/2005 Sb., ve znění pozdějších předpisů, o předškolním vzdělávání. V mateřské škole je zřízena speciální třída, jejíž činnost je řízena vyhláškou č.27/2016 Sb. v platném znění, o vzdělávání žáků se speciálními vzdělávacími potřebami a žáků nadaných. Příspěvková organizace dále zajišťuje školní stravování podle ustanovení vyhlášky č.107/2005 Sb. o školním stravování </w:t>
            </w:r>
          </w:p>
        </w:tc>
      </w:tr>
      <w:tr w:rsidR="006D3124" w:rsidRPr="0057735A" w:rsidTr="0057735A">
        <w:trPr>
          <w:trHeight w:val="449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Počet tříd MŠ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5 tříd  (z toho 1 třída pro děti se speciálními vzdělávacími potřebami – logopedická)</w:t>
            </w:r>
          </w:p>
        </w:tc>
      </w:tr>
      <w:tr w:rsidR="006D3124" w:rsidRPr="0057735A" w:rsidTr="0057735A">
        <w:trPr>
          <w:trHeight w:val="26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Kapacita školy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112 dětí</w:t>
            </w:r>
          </w:p>
        </w:tc>
      </w:tr>
      <w:tr w:rsidR="006D3124" w:rsidRPr="0057735A" w:rsidTr="0057735A">
        <w:trPr>
          <w:trHeight w:val="26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Provoz školy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6,00 hodin – 16,30 hodin</w:t>
            </w:r>
          </w:p>
        </w:tc>
      </w:tr>
      <w:tr w:rsidR="006D3124" w:rsidRPr="0057735A" w:rsidTr="0057735A">
        <w:trPr>
          <w:trHeight w:val="26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Název ŠVP PV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 xml:space="preserve">Já a svět      </w:t>
            </w:r>
          </w:p>
        </w:tc>
      </w:tr>
      <w:tr w:rsidR="006D3124" w:rsidRPr="0057735A" w:rsidTr="0057735A">
        <w:trPr>
          <w:trHeight w:val="26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24" w:rsidRPr="0057735A" w:rsidRDefault="006D3124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57735A">
              <w:rPr>
                <w:rFonts w:cstheme="minorHAnsi"/>
              </w:rPr>
              <w:t>Číslo jednací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24" w:rsidRPr="0057735A" w:rsidRDefault="005D4BEF" w:rsidP="005E27A2">
            <w:pPr>
              <w:snapToGri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MS-BL/21/2025</w:t>
            </w:r>
          </w:p>
        </w:tc>
      </w:tr>
    </w:tbl>
    <w:p w:rsidR="005E27A2" w:rsidRDefault="005E27A2" w:rsidP="00E8173C">
      <w:pPr>
        <w:spacing w:line="360" w:lineRule="auto"/>
        <w:rPr>
          <w:rFonts w:cstheme="minorHAnsi"/>
        </w:rPr>
      </w:pPr>
    </w:p>
    <w:p w:rsidR="003A5C9E" w:rsidRPr="0057735A" w:rsidRDefault="005E27A2" w:rsidP="005E27A2">
      <w:pPr>
        <w:rPr>
          <w:rFonts w:cstheme="minorHAnsi"/>
        </w:rPr>
      </w:pPr>
      <w:r>
        <w:rPr>
          <w:rFonts w:cstheme="minorHAnsi"/>
        </w:rPr>
        <w:br w:type="page"/>
      </w:r>
    </w:p>
    <w:p w:rsidR="00E81A16" w:rsidRDefault="00534A74" w:rsidP="00DA677E">
      <w:pPr>
        <w:pStyle w:val="Nadpis1"/>
        <w:numPr>
          <w:ilvl w:val="1"/>
          <w:numId w:val="17"/>
        </w:numPr>
      </w:pPr>
      <w:bookmarkStart w:id="2" w:name="_Toc198283477"/>
      <w:r w:rsidRPr="000C3CB2">
        <w:lastRenderedPageBreak/>
        <w:t>CHARAKTERISTIKA ŠKOLY</w:t>
      </w:r>
      <w:bookmarkEnd w:id="2"/>
    </w:p>
    <w:p w:rsidR="000C3CB2" w:rsidRPr="000C3CB2" w:rsidRDefault="000C3CB2" w:rsidP="000C3CB2">
      <w:pPr>
        <w:rPr>
          <w:lang w:eastAsia="ar-SA"/>
        </w:rPr>
      </w:pPr>
    </w:p>
    <w:p w:rsidR="005D1AC6" w:rsidRPr="0057735A" w:rsidRDefault="005D1AC6" w:rsidP="005E27A2">
      <w:pPr>
        <w:pStyle w:val="Zkladntext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>Mateřská škola se nachází v podhůří Jeseníků, v okrajové části obce Bludov, která má přes tři tisíce obyvatel. Zřizovatelem školy je obec Bludov.</w:t>
      </w:r>
    </w:p>
    <w:p w:rsidR="005D1AC6" w:rsidRPr="0057735A" w:rsidRDefault="005D1AC6" w:rsidP="005E27A2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>Sídlí v dvoupo</w:t>
      </w:r>
      <w:r w:rsidR="006D15C4" w:rsidRPr="0057735A">
        <w:rPr>
          <w:rFonts w:asciiTheme="minorHAnsi" w:hAnsiTheme="minorHAnsi" w:cstheme="minorHAnsi"/>
          <w:sz w:val="22"/>
          <w:szCs w:val="22"/>
        </w:rPr>
        <w:t>dlažní budově panelového typu, která p</w:t>
      </w:r>
      <w:r w:rsidRPr="0057735A">
        <w:rPr>
          <w:rFonts w:asciiTheme="minorHAnsi" w:hAnsiTheme="minorHAnsi" w:cstheme="minorHAnsi"/>
          <w:sz w:val="22"/>
          <w:szCs w:val="22"/>
        </w:rPr>
        <w:t xml:space="preserve">rošla již několika náročnými úpravami. </w:t>
      </w:r>
      <w:r w:rsidR="006D15C4" w:rsidRPr="0057735A">
        <w:rPr>
          <w:rFonts w:asciiTheme="minorHAnsi" w:hAnsiTheme="minorHAnsi" w:cstheme="minorHAnsi"/>
          <w:sz w:val="22"/>
          <w:szCs w:val="22"/>
        </w:rPr>
        <w:t>V rámci těchto úprav</w:t>
      </w:r>
      <w:r w:rsidRPr="0057735A">
        <w:rPr>
          <w:rFonts w:asciiTheme="minorHAnsi" w:hAnsiTheme="minorHAnsi" w:cstheme="minorHAnsi"/>
          <w:sz w:val="22"/>
          <w:szCs w:val="22"/>
        </w:rPr>
        <w:t xml:space="preserve"> došlo</w:t>
      </w:r>
      <w:r w:rsidR="006D15C4" w:rsidRPr="0057735A">
        <w:rPr>
          <w:rFonts w:asciiTheme="minorHAnsi" w:hAnsiTheme="minorHAnsi" w:cstheme="minorHAnsi"/>
          <w:sz w:val="22"/>
          <w:szCs w:val="22"/>
        </w:rPr>
        <w:t xml:space="preserve"> k částečným modernizacím, </w:t>
      </w:r>
      <w:r w:rsidRPr="0057735A">
        <w:rPr>
          <w:rFonts w:asciiTheme="minorHAnsi" w:hAnsiTheme="minorHAnsi" w:cstheme="minorHAnsi"/>
          <w:sz w:val="22"/>
          <w:szCs w:val="22"/>
        </w:rPr>
        <w:t>které jsou zaměřené na ekolog</w:t>
      </w:r>
      <w:r w:rsidR="006D15C4" w:rsidRPr="0057735A">
        <w:rPr>
          <w:rFonts w:asciiTheme="minorHAnsi" w:hAnsiTheme="minorHAnsi" w:cstheme="minorHAnsi"/>
          <w:sz w:val="22"/>
          <w:szCs w:val="22"/>
        </w:rPr>
        <w:t>ický provoz.</w:t>
      </w:r>
    </w:p>
    <w:p w:rsidR="005D1AC6" w:rsidRPr="0057735A" w:rsidRDefault="005D1AC6" w:rsidP="005E27A2">
      <w:pPr>
        <w:pStyle w:val="Zkladntext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>Jižní strana budovy se zahradou je orientována do polí a zcela volného prostoru, bez zástavby a komunikací</w:t>
      </w:r>
      <w:r w:rsidR="006D15C4" w:rsidRPr="0057735A">
        <w:rPr>
          <w:rFonts w:asciiTheme="minorHAnsi" w:hAnsiTheme="minorHAnsi" w:cstheme="minorHAnsi"/>
          <w:sz w:val="22"/>
          <w:szCs w:val="22"/>
        </w:rPr>
        <w:t>, je ideálním místem k činnostem zaměřeným na rozvoj environmentální výchovy a osvěty</w:t>
      </w:r>
      <w:r w:rsidRPr="0057735A">
        <w:rPr>
          <w:rFonts w:asciiTheme="minorHAnsi" w:hAnsiTheme="minorHAnsi" w:cstheme="minorHAnsi"/>
          <w:sz w:val="22"/>
          <w:szCs w:val="22"/>
        </w:rPr>
        <w:t>. Školní zahrada prochází postupnou modernizací v přírodním stylu, její součástí je i vodní hřiště</w:t>
      </w:r>
      <w:r w:rsidR="004C377C">
        <w:rPr>
          <w:rFonts w:asciiTheme="minorHAnsi" w:hAnsiTheme="minorHAnsi" w:cstheme="minorHAnsi"/>
          <w:sz w:val="22"/>
          <w:szCs w:val="22"/>
        </w:rPr>
        <w:t xml:space="preserve"> a netradiční herní prvky</w:t>
      </w:r>
      <w:r w:rsidRPr="0057735A">
        <w:rPr>
          <w:rFonts w:asciiTheme="minorHAnsi" w:hAnsiTheme="minorHAnsi" w:cstheme="minorHAnsi"/>
          <w:sz w:val="22"/>
          <w:szCs w:val="22"/>
        </w:rPr>
        <w:t>. Zahrada je využívaná pro veškeré ekologické aktivity</w:t>
      </w:r>
      <w:r w:rsidR="006D15C4" w:rsidRPr="0057735A">
        <w:rPr>
          <w:rFonts w:asciiTheme="minorHAnsi" w:hAnsiTheme="minorHAnsi" w:cstheme="minorHAnsi"/>
          <w:sz w:val="22"/>
          <w:szCs w:val="22"/>
        </w:rPr>
        <w:t xml:space="preserve"> a také jako </w:t>
      </w:r>
      <w:proofErr w:type="spellStart"/>
      <w:r w:rsidR="00284F08" w:rsidRPr="0057735A">
        <w:rPr>
          <w:rFonts w:asciiTheme="minorHAnsi" w:hAnsiTheme="minorHAnsi" w:cstheme="minorHAnsi"/>
          <w:sz w:val="22"/>
          <w:szCs w:val="22"/>
        </w:rPr>
        <w:t>ekoučebna</w:t>
      </w:r>
      <w:proofErr w:type="spellEnd"/>
      <w:r w:rsidR="00284F08" w:rsidRPr="0057735A">
        <w:rPr>
          <w:rFonts w:asciiTheme="minorHAnsi" w:hAnsiTheme="minorHAnsi" w:cstheme="minorHAnsi"/>
          <w:sz w:val="22"/>
          <w:szCs w:val="22"/>
        </w:rPr>
        <w:t>.</w:t>
      </w:r>
    </w:p>
    <w:p w:rsidR="005D1AC6" w:rsidRPr="0057735A" w:rsidRDefault="005D1AC6" w:rsidP="005E27A2">
      <w:pPr>
        <w:pStyle w:val="Zkladntext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 xml:space="preserve">Jsme školou rodinného typu. Máme kapacitu 112 dětí. Děti tří ročníků jsou rozděleny do pěti tříd, z toho jedna třída je pro děti se speciálními vzdělávacími potřebami – logopedická. Čtyři třídy jsou heterogenní, jedna homogenní pro děti ve věku od dvou do tří let.  </w:t>
      </w:r>
      <w:r w:rsidR="006D15C4" w:rsidRPr="0057735A">
        <w:rPr>
          <w:rFonts w:asciiTheme="minorHAnsi" w:hAnsiTheme="minorHAnsi" w:cstheme="minorHAnsi"/>
          <w:sz w:val="22"/>
          <w:szCs w:val="22"/>
        </w:rPr>
        <w:t xml:space="preserve">Každá třída má na školní zahradě vymezen svůj vlastní prostor pro pěstování rostlin a bylin. Zároveň je zde dostatek prostoru, </w:t>
      </w:r>
      <w:r w:rsidR="004C377C">
        <w:rPr>
          <w:rFonts w:asciiTheme="minorHAnsi" w:hAnsiTheme="minorHAnsi" w:cstheme="minorHAnsi"/>
          <w:sz w:val="22"/>
          <w:szCs w:val="22"/>
        </w:rPr>
        <w:t>který je využíván všemi třídami k realizaci vzdělávání, výchovy a osvěty environmentálního vzdělávání. Školní zahrada slouží jako místo setkávání s veřejností, rodinami dětí při akcích pořádaných školou.</w:t>
      </w:r>
    </w:p>
    <w:p w:rsidR="005D1AC6" w:rsidRPr="0057735A" w:rsidRDefault="005D1AC6" w:rsidP="00534A74">
      <w:pPr>
        <w:spacing w:line="360" w:lineRule="auto"/>
        <w:rPr>
          <w:rFonts w:cstheme="minorHAnsi"/>
        </w:rPr>
      </w:pPr>
    </w:p>
    <w:p w:rsidR="00E81A16" w:rsidRDefault="00534A74" w:rsidP="00DA677E">
      <w:pPr>
        <w:pStyle w:val="Nadpis1"/>
        <w:numPr>
          <w:ilvl w:val="1"/>
          <w:numId w:val="17"/>
        </w:numPr>
        <w:rPr>
          <w:szCs w:val="28"/>
        </w:rPr>
      </w:pPr>
      <w:bookmarkStart w:id="3" w:name="_Toc198283478"/>
      <w:r w:rsidRPr="000C3CB2">
        <w:rPr>
          <w:szCs w:val="28"/>
        </w:rPr>
        <w:t>NÁŠ TÝM</w:t>
      </w:r>
      <w:bookmarkEnd w:id="3"/>
      <w:r w:rsidRPr="000C3CB2">
        <w:rPr>
          <w:szCs w:val="28"/>
        </w:rPr>
        <w:t xml:space="preserve"> </w:t>
      </w:r>
    </w:p>
    <w:p w:rsidR="000C3CB2" w:rsidRPr="000C3CB2" w:rsidRDefault="000C3CB2" w:rsidP="000C3CB2">
      <w:pPr>
        <w:rPr>
          <w:lang w:eastAsia="ar-SA"/>
        </w:rPr>
      </w:pPr>
    </w:p>
    <w:p w:rsidR="005D1AC6" w:rsidRPr="0057735A" w:rsidRDefault="005D1AC6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V mateřské škole pracují pedagogičtí pracovníci na základě jasně vymezených a společně vytvořených pravidel. Všichni splňují požadovanou kvalifikaci.     </w:t>
      </w:r>
    </w:p>
    <w:p w:rsidR="005D1AC6" w:rsidRPr="0057735A" w:rsidRDefault="005D1AC6" w:rsidP="005E27A2">
      <w:pPr>
        <w:spacing w:line="360" w:lineRule="auto"/>
        <w:jc w:val="both"/>
        <w:rPr>
          <w:rFonts w:cstheme="minorHAnsi"/>
          <w:b/>
        </w:rPr>
      </w:pPr>
      <w:r w:rsidRPr="0057735A">
        <w:rPr>
          <w:rFonts w:cstheme="minorHAnsi"/>
        </w:rPr>
        <w:t xml:space="preserve">Ředitel podporuje profesionalizaci pracovního týmu, sleduje udržení a další růst profesních kompetencí všech pedagogů (včetně své osoby), vytváří podmínky pro jejich další systematické vzdělávání. </w:t>
      </w:r>
      <w:r w:rsidR="00284F08" w:rsidRPr="0057735A">
        <w:rPr>
          <w:rFonts w:cstheme="minorHAnsi"/>
        </w:rPr>
        <w:t>Pedagogo</w:t>
      </w:r>
      <w:r w:rsidR="004C377C">
        <w:rPr>
          <w:rFonts w:cstheme="minorHAnsi"/>
        </w:rPr>
        <w:t xml:space="preserve">vé jsou pravidelně proškolováni </w:t>
      </w:r>
      <w:r w:rsidR="00284F08" w:rsidRPr="0057735A">
        <w:rPr>
          <w:rFonts w:cstheme="minorHAnsi"/>
        </w:rPr>
        <w:t>v oblasti EVVO.</w:t>
      </w:r>
    </w:p>
    <w:p w:rsidR="005D1AC6" w:rsidRPr="0057735A" w:rsidRDefault="005D1AC6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Zaměstnanci jednají, chovají se a pracují profesionálním způsobem</w:t>
      </w:r>
      <w:r w:rsidR="00284F08" w:rsidRPr="0057735A">
        <w:rPr>
          <w:rFonts w:cstheme="minorHAnsi"/>
        </w:rPr>
        <w:t xml:space="preserve"> v souladu s požadovanými normami a hodnotami podporujícími rozvoj environmentálního vzdělávání, výchovy a osvěty.</w:t>
      </w:r>
    </w:p>
    <w:p w:rsidR="00284F08" w:rsidRPr="0057735A" w:rsidRDefault="00284F08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V mateřské škole pracuje tým, který se skládá ze 13 pedagogických a 4 nepedagogických pracovníků.</w:t>
      </w:r>
    </w:p>
    <w:p w:rsidR="005E27A2" w:rsidRDefault="00284F08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Všichni </w:t>
      </w:r>
      <w:r w:rsidR="00831E7D" w:rsidRPr="0057735A">
        <w:rPr>
          <w:rFonts w:cstheme="minorHAnsi"/>
        </w:rPr>
        <w:t xml:space="preserve">zaměstnanci školy </w:t>
      </w:r>
      <w:r w:rsidRPr="0057735A">
        <w:rPr>
          <w:rFonts w:cstheme="minorHAnsi"/>
        </w:rPr>
        <w:t>spolupracují na tom, aby byly rozvíjeny znalosti a dovednosti dětí potřebné pro</w:t>
      </w:r>
      <w:r w:rsidR="004C377C">
        <w:rPr>
          <w:rFonts w:cstheme="minorHAnsi"/>
        </w:rPr>
        <w:t xml:space="preserve"> zdravý postoj k přírodě, životnímu prostředí a zdravému životnímu stylu.</w:t>
      </w:r>
    </w:p>
    <w:p w:rsidR="005E27A2" w:rsidRPr="0057735A" w:rsidRDefault="005E27A2" w:rsidP="005E27A2">
      <w:pPr>
        <w:rPr>
          <w:rFonts w:cstheme="minorHAnsi"/>
        </w:rPr>
      </w:pPr>
      <w:r>
        <w:rPr>
          <w:rFonts w:cstheme="minorHAnsi"/>
        </w:rPr>
        <w:br w:type="page"/>
      </w:r>
    </w:p>
    <w:p w:rsidR="00E81A16" w:rsidRDefault="00534A74" w:rsidP="00DA677E">
      <w:pPr>
        <w:pStyle w:val="Nadpis1"/>
        <w:numPr>
          <w:ilvl w:val="1"/>
          <w:numId w:val="17"/>
        </w:numPr>
      </w:pPr>
      <w:bookmarkStart w:id="4" w:name="_Toc198283479"/>
      <w:r w:rsidRPr="000C3CB2">
        <w:lastRenderedPageBreak/>
        <w:t>ROLE KOORDINÁTORA</w:t>
      </w:r>
      <w:bookmarkEnd w:id="4"/>
      <w:r w:rsidRPr="000C3CB2">
        <w:t xml:space="preserve"> </w:t>
      </w:r>
    </w:p>
    <w:p w:rsidR="004C377C" w:rsidRPr="004C377C" w:rsidRDefault="004C377C" w:rsidP="004C377C">
      <w:pPr>
        <w:rPr>
          <w:lang w:eastAsia="ar-SA"/>
        </w:rPr>
      </w:pPr>
    </w:p>
    <w:p w:rsidR="000C3CB2" w:rsidRPr="000C3CB2" w:rsidRDefault="004C377C" w:rsidP="000C3CB2">
      <w:pPr>
        <w:rPr>
          <w:lang w:eastAsia="ar-SA"/>
        </w:rPr>
      </w:pPr>
      <w:r>
        <w:rPr>
          <w:lang w:eastAsia="ar-SA"/>
        </w:rPr>
        <w:t xml:space="preserve">Koordinátor EVVO je </w:t>
      </w:r>
      <w:r w:rsidR="00F14C3E">
        <w:rPr>
          <w:lang w:eastAsia="ar-SA"/>
        </w:rPr>
        <w:t>absolventem specializačního studia pro koordinátory EVVO. Je vybaven znalostmi, dovednostmi a postoji potřebnými k efektivní realizaci environmentální výchovy, vzdělávání a osvěty v mateřské škole.</w:t>
      </w:r>
    </w:p>
    <w:p w:rsidR="004C377C" w:rsidRPr="000E7BC7" w:rsidRDefault="00831E7D" w:rsidP="000E7BC7">
      <w:pPr>
        <w:spacing w:line="360" w:lineRule="auto"/>
        <w:rPr>
          <w:b/>
        </w:rPr>
      </w:pPr>
      <w:r w:rsidRPr="000E7BC7">
        <w:rPr>
          <w:b/>
        </w:rPr>
        <w:t xml:space="preserve">Role koordinátora EVVO v mateřské škole: </w:t>
      </w:r>
    </w:p>
    <w:p w:rsidR="00E8173C" w:rsidRPr="0057735A" w:rsidRDefault="00831E7D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zpracovat a aktualizovat školní program EVVO</w:t>
      </w:r>
    </w:p>
    <w:p w:rsidR="00E8173C" w:rsidRPr="0057735A" w:rsidRDefault="00831E7D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zpracovávat roční plán EVVO</w:t>
      </w:r>
    </w:p>
    <w:p w:rsidR="00E8173C" w:rsidRPr="0057735A" w:rsidRDefault="00831E7D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koordinovat realizaci EVVO v</w:t>
      </w:r>
      <w:r w:rsidR="00A21EA4" w:rsidRPr="0057735A">
        <w:rPr>
          <w:rFonts w:cstheme="minorHAnsi"/>
        </w:rPr>
        <w:t> </w:t>
      </w:r>
      <w:r w:rsidRPr="0057735A">
        <w:rPr>
          <w:rFonts w:cstheme="minorHAnsi"/>
        </w:rPr>
        <w:t>MŠ</w:t>
      </w:r>
      <w:r w:rsidR="00A21EA4" w:rsidRPr="0057735A">
        <w:rPr>
          <w:rFonts w:cstheme="minorHAnsi"/>
        </w:rPr>
        <w:t xml:space="preserve"> </w:t>
      </w:r>
    </w:p>
    <w:p w:rsidR="00E8173C" w:rsidRPr="0057735A" w:rsidRDefault="00831E7D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poskytovat pracovníkům školy potřebn</w:t>
      </w:r>
      <w:r w:rsidR="00E8173C" w:rsidRPr="0057735A">
        <w:rPr>
          <w:rFonts w:cstheme="minorHAnsi"/>
        </w:rPr>
        <w:t>ou podporu při realizaci EVVO</w:t>
      </w:r>
    </w:p>
    <w:p w:rsidR="00E8173C" w:rsidRPr="0057735A" w:rsidRDefault="00A21EA4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 v</w:t>
      </w:r>
      <w:r w:rsidR="00831E7D" w:rsidRPr="0057735A">
        <w:rPr>
          <w:rFonts w:cstheme="minorHAnsi"/>
        </w:rPr>
        <w:t>yhledávat náměty pro činnosti zaměřené na EVVO</w:t>
      </w:r>
    </w:p>
    <w:p w:rsidR="00E8173C" w:rsidRPr="0057735A" w:rsidRDefault="00A21EA4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k</w:t>
      </w:r>
      <w:r w:rsidR="00831E7D" w:rsidRPr="0057735A">
        <w:rPr>
          <w:rFonts w:cstheme="minorHAnsi"/>
        </w:rPr>
        <w:t>oordinovat vybavenost materiály, pomůckami a odbornou literaturou se zaměřením na EVVO</w:t>
      </w:r>
    </w:p>
    <w:p w:rsidR="00E8173C" w:rsidRPr="0057735A" w:rsidRDefault="00A21EA4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v</w:t>
      </w:r>
      <w:r w:rsidR="00831E7D" w:rsidRPr="0057735A">
        <w:rPr>
          <w:rFonts w:cstheme="minorHAnsi"/>
        </w:rPr>
        <w:t xml:space="preserve">yhledávat nabídku DVPP se zaměřením na EVVO, podporovat pedagogické pracovníky v dalším </w:t>
      </w:r>
      <w:proofErr w:type="spellStart"/>
      <w:r w:rsidR="00831E7D" w:rsidRPr="0057735A">
        <w:rPr>
          <w:rFonts w:cstheme="minorHAnsi"/>
        </w:rPr>
        <w:t>seberozvoji</w:t>
      </w:r>
      <w:proofErr w:type="spellEnd"/>
    </w:p>
    <w:p w:rsidR="00E8173C" w:rsidRPr="0057735A" w:rsidRDefault="00A21EA4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p</w:t>
      </w:r>
      <w:r w:rsidR="00831E7D" w:rsidRPr="0057735A">
        <w:rPr>
          <w:rFonts w:cstheme="minorHAnsi"/>
        </w:rPr>
        <w:t>rohlubovat spolupráci s dalšími institucemi a veřejností v oblasti EVVO, nacházet možnosti další spolupráce</w:t>
      </w:r>
    </w:p>
    <w:p w:rsidR="00831E7D" w:rsidRPr="0057735A" w:rsidRDefault="00A21EA4" w:rsidP="005E27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p</w:t>
      </w:r>
      <w:r w:rsidR="00831E7D" w:rsidRPr="0057735A">
        <w:rPr>
          <w:rFonts w:cstheme="minorHAnsi"/>
        </w:rPr>
        <w:t>rojednávat další možnosti, náměty na pedagogických radách</w:t>
      </w:r>
    </w:p>
    <w:p w:rsidR="00831E7D" w:rsidRPr="0057735A" w:rsidRDefault="00831E7D" w:rsidP="00534A74">
      <w:pPr>
        <w:spacing w:line="360" w:lineRule="auto"/>
        <w:rPr>
          <w:rFonts w:cstheme="minorHAnsi"/>
        </w:rPr>
      </w:pPr>
    </w:p>
    <w:p w:rsidR="00E81A16" w:rsidRDefault="00534A74" w:rsidP="00DA677E">
      <w:pPr>
        <w:pStyle w:val="Nadpis1"/>
        <w:numPr>
          <w:ilvl w:val="1"/>
          <w:numId w:val="17"/>
        </w:numPr>
      </w:pPr>
      <w:bookmarkStart w:id="5" w:name="_Toc198283480"/>
      <w:r w:rsidRPr="005E27A2">
        <w:t>ŠVPEVVO – STRATEGICKÝ DOKUMENT</w:t>
      </w:r>
      <w:bookmarkEnd w:id="5"/>
      <w:r w:rsidRPr="005E27A2">
        <w:t xml:space="preserve"> </w:t>
      </w:r>
    </w:p>
    <w:p w:rsidR="000C3CB2" w:rsidRPr="000C3CB2" w:rsidRDefault="000C3CB2" w:rsidP="000C3CB2">
      <w:pPr>
        <w:rPr>
          <w:lang w:eastAsia="ar-SA"/>
        </w:rPr>
      </w:pPr>
    </w:p>
    <w:p w:rsidR="00A21EA4" w:rsidRPr="0057735A" w:rsidRDefault="00A21EA4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Základním dokumentem pro EVVO v </w:t>
      </w:r>
      <w:r w:rsidR="00C525E4">
        <w:rPr>
          <w:rFonts w:cstheme="minorHAnsi"/>
        </w:rPr>
        <w:t>mateřské škole je Školní plán</w:t>
      </w:r>
      <w:r w:rsidRPr="0057735A">
        <w:rPr>
          <w:rFonts w:cstheme="minorHAnsi"/>
        </w:rPr>
        <w:t xml:space="preserve"> environmentálního vzdělávání, výchovy a osvěty (ŠVPEVVO) spolu s ŠVP PV mateřské školy. </w:t>
      </w:r>
    </w:p>
    <w:p w:rsidR="00A21EA4" w:rsidRPr="0057735A" w:rsidRDefault="00A21EA4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ŠVPEVVO je zpracován jako samostatný dokument. Zahrnuje konkrétní aktivity školních činností ve spojitosti s výchovou k udržitelnému rozvoji (VUR). </w:t>
      </w:r>
    </w:p>
    <w:p w:rsidR="005E27A2" w:rsidRDefault="00A21EA4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Krátkodobý – zpravidla roční plán EVVO zpracovává koordinátor EVVO na jeden konkrétní školní rok. Obsahuje aktivity vycházející s dlouhodobého ŠVPEVVO s ohledem na daný školní rok, možnosti školy a aktuální situaci a potřeby školy. Tento dokument je otevřeným  dokumentem, průběžně se doplňuje a může se aktualizovat i během školního roku.</w:t>
      </w:r>
    </w:p>
    <w:p w:rsidR="002F5317" w:rsidRPr="0057735A" w:rsidRDefault="005E27A2" w:rsidP="005E27A2">
      <w:pPr>
        <w:rPr>
          <w:rFonts w:cstheme="minorHAnsi"/>
        </w:rPr>
      </w:pPr>
      <w:r>
        <w:rPr>
          <w:rFonts w:cstheme="minorHAnsi"/>
        </w:rPr>
        <w:br w:type="page"/>
      </w:r>
    </w:p>
    <w:p w:rsidR="00E81A16" w:rsidRDefault="00534A74" w:rsidP="00C525E4">
      <w:pPr>
        <w:pStyle w:val="Nadpis1"/>
        <w:numPr>
          <w:ilvl w:val="1"/>
          <w:numId w:val="17"/>
        </w:numPr>
      </w:pPr>
      <w:bookmarkStart w:id="6" w:name="_Toc198283481"/>
      <w:r w:rsidRPr="005E27A2">
        <w:lastRenderedPageBreak/>
        <w:t>KLÍČOVÉ KOMPETENCE</w:t>
      </w:r>
      <w:bookmarkEnd w:id="6"/>
    </w:p>
    <w:p w:rsidR="000C3CB2" w:rsidRPr="000C3CB2" w:rsidRDefault="000C3CB2" w:rsidP="000C3CB2">
      <w:pPr>
        <w:rPr>
          <w:lang w:eastAsia="ar-SA"/>
        </w:rPr>
      </w:pPr>
    </w:p>
    <w:p w:rsidR="002F5317" w:rsidRPr="0057735A" w:rsidRDefault="002F5317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EVVO rozvíjí kompetence 4 pro environmentálně odpovědné jednání v následujících oblastech: </w:t>
      </w:r>
    </w:p>
    <w:p w:rsidR="002F5317" w:rsidRPr="0057735A" w:rsidRDefault="002F5317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Vztah k přírodě</w:t>
      </w:r>
    </w:p>
    <w:p w:rsidR="002F5317" w:rsidRPr="0057735A" w:rsidRDefault="002F5317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 </w:t>
      </w: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Vztah k místu</w:t>
      </w:r>
    </w:p>
    <w:p w:rsidR="002F5317" w:rsidRPr="0057735A" w:rsidRDefault="002F5317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Ekologické děje a zákonitosti </w:t>
      </w:r>
    </w:p>
    <w:p w:rsidR="002F5317" w:rsidRPr="0057735A" w:rsidRDefault="002F5317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Environmentální problémy a konflikty </w:t>
      </w:r>
    </w:p>
    <w:p w:rsidR="002F5317" w:rsidRPr="0057735A" w:rsidRDefault="002F5317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Připravenost jednat ve prospěch ŽP </w:t>
      </w:r>
    </w:p>
    <w:p w:rsidR="005F571F" w:rsidRPr="0057735A" w:rsidRDefault="005F571F" w:rsidP="005E27A2">
      <w:pPr>
        <w:spacing w:line="360" w:lineRule="auto"/>
        <w:jc w:val="both"/>
        <w:rPr>
          <w:rFonts w:cstheme="minorHAnsi"/>
        </w:rPr>
      </w:pPr>
    </w:p>
    <w:p w:rsidR="002F5317" w:rsidRPr="0057735A" w:rsidRDefault="002F5317" w:rsidP="005E27A2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Pro každou z výše uvedených pěti oblastí kompetencí je v následující tabulce stanoveno několik rámcových cílů, které společně vytvářejí komplex (soubor) žádoucích znalostí, dovedností, schopností, postojů, a kterých by mělo být prostřednictvím EVVO dosahováno.</w:t>
      </w:r>
    </w:p>
    <w:p w:rsidR="005F571F" w:rsidRPr="0057735A" w:rsidRDefault="005F571F" w:rsidP="00E8173C">
      <w:pPr>
        <w:spacing w:line="360" w:lineRule="auto"/>
        <w:rPr>
          <w:rFonts w:cstheme="minorHAnsi"/>
          <w:b/>
        </w:rPr>
      </w:pPr>
    </w:p>
    <w:p w:rsidR="005F571F" w:rsidRPr="000E7BC7" w:rsidRDefault="002F5317" w:rsidP="000E7BC7">
      <w:pPr>
        <w:rPr>
          <w:b/>
        </w:rPr>
      </w:pPr>
      <w:r w:rsidRPr="000E7BC7">
        <w:rPr>
          <w:b/>
        </w:rPr>
        <w:t>Oblast kompetencí</w:t>
      </w:r>
      <w:r w:rsidR="005E27A2" w:rsidRPr="000E7BC7">
        <w:rPr>
          <w:b/>
        </w:rPr>
        <w:tab/>
      </w:r>
      <w:r w:rsidR="005E27A2" w:rsidRPr="000E7BC7">
        <w:rPr>
          <w:b/>
        </w:rPr>
        <w:tab/>
      </w:r>
      <w:r w:rsidR="005E27A2" w:rsidRPr="000E7BC7">
        <w:rPr>
          <w:b/>
        </w:rPr>
        <w:tab/>
        <w:t>Vztah k přírodě</w:t>
      </w:r>
    </w:p>
    <w:p w:rsidR="002F5317" w:rsidRPr="0057735A" w:rsidRDefault="005F571F" w:rsidP="005E27A2">
      <w:pPr>
        <w:spacing w:line="360" w:lineRule="auto"/>
        <w:jc w:val="both"/>
        <w:rPr>
          <w:rFonts w:cstheme="minorHAnsi"/>
          <w:b/>
        </w:rPr>
      </w:pPr>
      <w:r w:rsidRPr="0057735A">
        <w:rPr>
          <w:rFonts w:cstheme="minorHAnsi"/>
          <w:b/>
        </w:rPr>
        <w:t>Rámcové cíle</w:t>
      </w:r>
      <w:r w:rsidR="005E27A2">
        <w:rPr>
          <w:rFonts w:cstheme="minorHAnsi"/>
          <w:b/>
        </w:rPr>
        <w:tab/>
      </w:r>
      <w:r w:rsidR="005E27A2">
        <w:rPr>
          <w:rFonts w:cstheme="minorHAnsi"/>
          <w:b/>
        </w:rPr>
        <w:tab/>
      </w:r>
      <w:r w:rsidR="005E27A2">
        <w:rPr>
          <w:rFonts w:cstheme="minorHAnsi"/>
          <w:b/>
        </w:rPr>
        <w:tab/>
      </w:r>
      <w:r w:rsidR="005E27A2">
        <w:rPr>
          <w:rFonts w:cstheme="minorHAnsi"/>
          <w:b/>
        </w:rPr>
        <w:tab/>
      </w:r>
      <w:r w:rsidR="002F5317" w:rsidRPr="0057735A">
        <w:rPr>
          <w:rFonts w:cstheme="minorHAnsi"/>
        </w:rPr>
        <w:sym w:font="Symbol" w:char="F0B7"/>
      </w:r>
      <w:r w:rsidR="002F5317" w:rsidRPr="0057735A">
        <w:rPr>
          <w:rFonts w:cstheme="minorHAnsi"/>
        </w:rPr>
        <w:t xml:space="preserve"> Potřeba kontaktu s přírodou </w:t>
      </w:r>
    </w:p>
    <w:p w:rsidR="002F5317" w:rsidRPr="0057735A" w:rsidRDefault="002F5317" w:rsidP="005E27A2">
      <w:pPr>
        <w:spacing w:line="360" w:lineRule="auto"/>
        <w:ind w:left="2832" w:firstLine="708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Schopnost přímého kontaktu s přírodním prostředím </w:t>
      </w:r>
    </w:p>
    <w:p w:rsidR="002F5317" w:rsidRPr="0057735A" w:rsidRDefault="002F5317" w:rsidP="005E27A2">
      <w:pPr>
        <w:spacing w:line="360" w:lineRule="auto"/>
        <w:ind w:left="2832" w:firstLine="708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Citlivost k přírodě</w:t>
      </w:r>
    </w:p>
    <w:p w:rsidR="00D742FA" w:rsidRDefault="002F5317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="005E27A2">
        <w:rPr>
          <w:rFonts w:cstheme="minorHAnsi"/>
        </w:rPr>
        <w:t xml:space="preserve"> </w:t>
      </w:r>
      <w:r w:rsidRPr="0057735A">
        <w:rPr>
          <w:rFonts w:cstheme="minorHAnsi"/>
        </w:rPr>
        <w:t xml:space="preserve">Reflexe různých pohledů na přírodu, postojů k ní a </w:t>
      </w:r>
      <w:r w:rsidR="00534A74" w:rsidRPr="0057735A">
        <w:rPr>
          <w:rFonts w:cstheme="minorHAnsi"/>
        </w:rPr>
        <w:t>ujasňování</w:t>
      </w:r>
      <w:r w:rsidR="005E27A2">
        <w:rPr>
          <w:rFonts w:cstheme="minorHAnsi"/>
        </w:rPr>
        <w:t xml:space="preserve"> </w:t>
      </w:r>
      <w:r w:rsidR="00534A74" w:rsidRPr="0057735A">
        <w:rPr>
          <w:rFonts w:cstheme="minorHAnsi"/>
        </w:rPr>
        <w:t xml:space="preserve">si vlastních </w:t>
      </w:r>
      <w:r w:rsidR="005F571F" w:rsidRPr="0057735A">
        <w:rPr>
          <w:rFonts w:cstheme="minorHAnsi"/>
        </w:rPr>
        <w:t>hodnot a postojů</w:t>
      </w:r>
    </w:p>
    <w:p w:rsidR="00D742FA" w:rsidRPr="0057735A" w:rsidRDefault="00D742FA" w:rsidP="00D742FA">
      <w:pPr>
        <w:spacing w:line="360" w:lineRule="auto"/>
        <w:ind w:left="3540"/>
        <w:jc w:val="both"/>
        <w:rPr>
          <w:rFonts w:cstheme="minorHAnsi"/>
        </w:rPr>
      </w:pPr>
    </w:p>
    <w:p w:rsidR="005F571F" w:rsidRPr="000E7BC7" w:rsidRDefault="005F571F" w:rsidP="000E7BC7">
      <w:pPr>
        <w:rPr>
          <w:b/>
        </w:rPr>
      </w:pPr>
      <w:r w:rsidRPr="000E7BC7">
        <w:rPr>
          <w:b/>
        </w:rPr>
        <w:t>Oblast kompetencí</w:t>
      </w:r>
      <w:r w:rsidR="005E27A2" w:rsidRPr="000E7BC7">
        <w:rPr>
          <w:b/>
        </w:rPr>
        <w:tab/>
      </w:r>
      <w:r w:rsidR="005E27A2" w:rsidRPr="000E7BC7">
        <w:rPr>
          <w:b/>
        </w:rPr>
        <w:tab/>
      </w:r>
      <w:r w:rsidR="005E27A2" w:rsidRPr="000E7BC7">
        <w:rPr>
          <w:b/>
        </w:rPr>
        <w:tab/>
      </w:r>
      <w:r w:rsidR="002F5317" w:rsidRPr="000E7BC7">
        <w:rPr>
          <w:b/>
        </w:rPr>
        <w:t>Vztah k místu</w:t>
      </w:r>
    </w:p>
    <w:p w:rsidR="005F571F" w:rsidRPr="0057735A" w:rsidRDefault="005F571F" w:rsidP="005E27A2">
      <w:pPr>
        <w:spacing w:line="360" w:lineRule="auto"/>
        <w:ind w:left="3540" w:hanging="3540"/>
        <w:jc w:val="both"/>
        <w:rPr>
          <w:rFonts w:cstheme="minorHAnsi"/>
        </w:rPr>
      </w:pPr>
      <w:r w:rsidRPr="0057735A">
        <w:rPr>
          <w:rFonts w:cstheme="minorHAnsi"/>
          <w:b/>
        </w:rPr>
        <w:t>Rámcové cíle</w:t>
      </w:r>
      <w:r w:rsidR="005E27A2">
        <w:rPr>
          <w:rFonts w:cstheme="minorHAnsi"/>
          <w:b/>
        </w:rPr>
        <w:tab/>
      </w: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Znalost místní krajiny, jejích jedinečností a schopnost</w:t>
      </w:r>
      <w:r w:rsidR="005E27A2">
        <w:rPr>
          <w:rFonts w:cstheme="minorHAnsi"/>
        </w:rPr>
        <w:t xml:space="preserve"> </w:t>
      </w:r>
      <w:r w:rsidR="00534A74" w:rsidRPr="0057735A">
        <w:rPr>
          <w:rFonts w:cstheme="minorHAnsi"/>
        </w:rPr>
        <w:t xml:space="preserve">interpretovat je v </w:t>
      </w:r>
      <w:r w:rsidRPr="0057735A">
        <w:rPr>
          <w:rFonts w:cstheme="minorHAnsi"/>
        </w:rPr>
        <w:t xml:space="preserve">souvislostech </w:t>
      </w:r>
    </w:p>
    <w:p w:rsidR="00D742FA" w:rsidRDefault="005F571F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Vědomí sounáležito</w:t>
      </w:r>
      <w:r w:rsidR="00534A74" w:rsidRPr="0057735A">
        <w:rPr>
          <w:rFonts w:cstheme="minorHAnsi"/>
        </w:rPr>
        <w:t>s</w:t>
      </w:r>
      <w:r w:rsidR="005E27A2">
        <w:rPr>
          <w:rFonts w:cstheme="minorHAnsi"/>
        </w:rPr>
        <w:t xml:space="preserve">ti s místem a regionem a pocit </w:t>
      </w:r>
      <w:r w:rsidRPr="0057735A">
        <w:rPr>
          <w:rFonts w:cstheme="minorHAnsi"/>
        </w:rPr>
        <w:t>zodpovědnosti za něj</w:t>
      </w:r>
    </w:p>
    <w:p w:rsidR="00D742FA" w:rsidRPr="0057735A" w:rsidRDefault="00D742FA" w:rsidP="00D742FA">
      <w:pPr>
        <w:rPr>
          <w:rFonts w:cstheme="minorHAnsi"/>
        </w:rPr>
      </w:pPr>
      <w:r>
        <w:rPr>
          <w:rFonts w:cstheme="minorHAnsi"/>
        </w:rPr>
        <w:br w:type="page"/>
      </w:r>
    </w:p>
    <w:p w:rsidR="005F571F" w:rsidRPr="000E7BC7" w:rsidRDefault="005F571F" w:rsidP="000E7BC7">
      <w:pPr>
        <w:rPr>
          <w:b/>
        </w:rPr>
      </w:pPr>
      <w:r w:rsidRPr="000E7BC7">
        <w:rPr>
          <w:b/>
        </w:rPr>
        <w:lastRenderedPageBreak/>
        <w:t>Oblast kompetencí</w:t>
      </w:r>
      <w:r w:rsidR="00D742FA" w:rsidRPr="000E7BC7">
        <w:rPr>
          <w:b/>
        </w:rPr>
        <w:tab/>
      </w:r>
      <w:r w:rsidR="00D742FA" w:rsidRPr="000E7BC7">
        <w:rPr>
          <w:b/>
        </w:rPr>
        <w:tab/>
      </w:r>
      <w:r w:rsidR="00D742FA" w:rsidRPr="000E7BC7">
        <w:rPr>
          <w:b/>
        </w:rPr>
        <w:tab/>
      </w:r>
      <w:r w:rsidRPr="000E7BC7">
        <w:rPr>
          <w:b/>
        </w:rPr>
        <w:t>Ekologické děje a zákonitosti</w:t>
      </w:r>
    </w:p>
    <w:p w:rsidR="005F571F" w:rsidRPr="0057735A" w:rsidRDefault="005F571F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  <w:b/>
        </w:rPr>
        <w:t>Rámcové cíle</w:t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Zájem o pochopení ekologických dějů a jejich zkoumání </w:t>
      </w:r>
    </w:p>
    <w:p w:rsidR="005F571F" w:rsidRPr="0057735A" w:rsidRDefault="005F571F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Schopnosti a dovednosti pro zkoumání přírody a životního prostředí </w:t>
      </w:r>
    </w:p>
    <w:p w:rsidR="005F571F" w:rsidRPr="0057735A" w:rsidRDefault="005F571F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Porozumění základním ekologickým dějům a zákonitostem</w:t>
      </w:r>
    </w:p>
    <w:p w:rsidR="005F571F" w:rsidRPr="0057735A" w:rsidRDefault="005F571F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Porozumění významu ekologických dějů a zákonitostí pro život člověka</w:t>
      </w:r>
    </w:p>
    <w:p w:rsidR="005F571F" w:rsidRPr="0057735A" w:rsidRDefault="005F571F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Propojování znalostí ekologických dějů a zákonitostí s každodenním životem</w:t>
      </w:r>
    </w:p>
    <w:p w:rsidR="00534A74" w:rsidRPr="0057735A" w:rsidRDefault="00534A74" w:rsidP="00534A74">
      <w:pPr>
        <w:spacing w:line="360" w:lineRule="auto"/>
        <w:jc w:val="both"/>
        <w:rPr>
          <w:rFonts w:cstheme="minorHAnsi"/>
        </w:rPr>
      </w:pPr>
    </w:p>
    <w:p w:rsidR="005F571F" w:rsidRPr="000E7BC7" w:rsidRDefault="005F571F" w:rsidP="000E7BC7">
      <w:pPr>
        <w:rPr>
          <w:b/>
        </w:rPr>
      </w:pPr>
      <w:r w:rsidRPr="000E7BC7">
        <w:rPr>
          <w:b/>
        </w:rPr>
        <w:t>Oblast kompetencí</w:t>
      </w:r>
      <w:r w:rsidR="00D742FA" w:rsidRPr="000E7BC7">
        <w:rPr>
          <w:b/>
        </w:rPr>
        <w:tab/>
      </w:r>
      <w:r w:rsidR="00D742FA" w:rsidRPr="000E7BC7">
        <w:rPr>
          <w:b/>
        </w:rPr>
        <w:tab/>
      </w:r>
      <w:r w:rsidR="00D742FA" w:rsidRPr="000E7BC7">
        <w:rPr>
          <w:b/>
        </w:rPr>
        <w:tab/>
      </w:r>
      <w:r w:rsidRPr="000E7BC7">
        <w:rPr>
          <w:b/>
        </w:rPr>
        <w:t>Environmentální problémy a konflikty</w:t>
      </w:r>
    </w:p>
    <w:p w:rsidR="005F571F" w:rsidRPr="0057735A" w:rsidRDefault="005F571F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  <w:b/>
        </w:rPr>
        <w:t>Rámcové cíle</w:t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Schopnost analýzy environmentálních problémů a konfliktů6 </w:t>
      </w:r>
    </w:p>
    <w:p w:rsidR="005F571F" w:rsidRPr="0057735A" w:rsidRDefault="005F571F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Schopnost formulovat vlastní názor na problém, posuzovat variantní řešení a navrhovat řešení vlastní</w:t>
      </w:r>
    </w:p>
    <w:p w:rsidR="005F571F" w:rsidRPr="0057735A" w:rsidRDefault="005F571F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Schopnost spolupráce a komunikace při řešení environmentálních </w:t>
      </w:r>
      <w:r w:rsidR="0094676B" w:rsidRPr="0057735A">
        <w:rPr>
          <w:rFonts w:cstheme="minorHAnsi"/>
        </w:rPr>
        <w:t>k</w:t>
      </w:r>
      <w:r w:rsidRPr="0057735A">
        <w:rPr>
          <w:rFonts w:cstheme="minorHAnsi"/>
        </w:rPr>
        <w:t>onfliktů</w:t>
      </w:r>
    </w:p>
    <w:p w:rsidR="00534A74" w:rsidRPr="0057735A" w:rsidRDefault="00534A74" w:rsidP="00534A74">
      <w:pPr>
        <w:spacing w:line="360" w:lineRule="auto"/>
        <w:jc w:val="both"/>
        <w:rPr>
          <w:rFonts w:cstheme="minorHAnsi"/>
        </w:rPr>
      </w:pPr>
    </w:p>
    <w:p w:rsidR="005F571F" w:rsidRPr="000E7BC7" w:rsidRDefault="005F571F" w:rsidP="000E7BC7">
      <w:pPr>
        <w:rPr>
          <w:b/>
        </w:rPr>
      </w:pPr>
      <w:r w:rsidRPr="000E7BC7">
        <w:rPr>
          <w:b/>
        </w:rPr>
        <w:t>Oblast kompetencí</w:t>
      </w:r>
      <w:r w:rsidR="00D742FA" w:rsidRPr="000E7BC7">
        <w:rPr>
          <w:b/>
        </w:rPr>
        <w:tab/>
      </w:r>
      <w:r w:rsidR="00D742FA" w:rsidRPr="000E7BC7">
        <w:rPr>
          <w:b/>
        </w:rPr>
        <w:tab/>
      </w:r>
      <w:r w:rsidR="00D742FA" w:rsidRPr="000E7BC7">
        <w:rPr>
          <w:b/>
        </w:rPr>
        <w:tab/>
      </w:r>
      <w:r w:rsidR="0094676B" w:rsidRPr="000E7BC7">
        <w:rPr>
          <w:b/>
        </w:rPr>
        <w:t>Připravenost jednat ve prospěch životního prostředí</w:t>
      </w:r>
    </w:p>
    <w:p w:rsidR="0094676B" w:rsidRPr="0057735A" w:rsidRDefault="0094676B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  <w:b/>
        </w:rPr>
        <w:t>Rámcové cíle</w:t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="00D742FA">
        <w:rPr>
          <w:rFonts w:cstheme="minorHAnsi"/>
          <w:b/>
        </w:rPr>
        <w:tab/>
      </w: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Znalost základních principů ochrany životního prostředí</w:t>
      </w:r>
    </w:p>
    <w:p w:rsidR="0094676B" w:rsidRPr="0057735A" w:rsidRDefault="0094676B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Znalosti a dovednosti potřebné pro šetrné zacházení s </w:t>
      </w:r>
      <w:r w:rsidR="00534A74" w:rsidRPr="0057735A">
        <w:rPr>
          <w:rFonts w:cstheme="minorHAnsi"/>
        </w:rPr>
        <w:t xml:space="preserve">přírodou </w:t>
      </w:r>
      <w:r w:rsidRPr="0057735A">
        <w:rPr>
          <w:rFonts w:cstheme="minorHAnsi"/>
        </w:rPr>
        <w:t xml:space="preserve">přírodními zdroji </w:t>
      </w:r>
    </w:p>
    <w:p w:rsidR="0094676B" w:rsidRPr="0057735A" w:rsidRDefault="0094676B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Znalosti a dovednosti pro spotřebitelské chování </w:t>
      </w:r>
    </w:p>
    <w:p w:rsidR="0094676B" w:rsidRPr="0057735A" w:rsidRDefault="0094676B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Znalosti a dovednosti pro aktivní ovlivňování svého okolí </w:t>
      </w:r>
    </w:p>
    <w:p w:rsidR="0094676B" w:rsidRDefault="0094676B" w:rsidP="00D742FA">
      <w:pPr>
        <w:spacing w:line="360" w:lineRule="auto"/>
        <w:ind w:left="3540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="00D742FA">
        <w:rPr>
          <w:rFonts w:cstheme="minorHAnsi"/>
        </w:rPr>
        <w:t xml:space="preserve"> </w:t>
      </w:r>
      <w:r w:rsidRPr="0057735A">
        <w:rPr>
          <w:rFonts w:cstheme="minorHAnsi"/>
        </w:rPr>
        <w:t>Přesvědčení o vlastním vlivu na předcházení a řešení problémů životního prostředí</w:t>
      </w:r>
    </w:p>
    <w:p w:rsidR="00D742FA" w:rsidRPr="0057735A" w:rsidRDefault="00D742FA" w:rsidP="00D742FA">
      <w:pPr>
        <w:rPr>
          <w:rFonts w:cstheme="minorHAnsi"/>
        </w:rPr>
      </w:pPr>
      <w:r>
        <w:rPr>
          <w:rFonts w:cstheme="minorHAnsi"/>
        </w:rPr>
        <w:br w:type="page"/>
      </w:r>
    </w:p>
    <w:p w:rsidR="00A21EA4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lastRenderedPageBreak/>
        <w:t>V předškolním věku dítěte jsou vytvářeny základy klíčových kom</w:t>
      </w:r>
      <w:r w:rsidR="006D15C4" w:rsidRPr="0057735A">
        <w:rPr>
          <w:rFonts w:cstheme="minorHAnsi"/>
        </w:rPr>
        <w:t>petencí. Úroveň kompetencí, obecně dosažitelná dítětem ukončujícím předškolní vzdělávání, vyjadřuje očekávaný vzdělávací přínos předškolního vzdělávání, tedy to, čím může mateřská škola přispět k výbavě dítěte pro celoživotní učení dříve, než dítě zahájí povinné školní vzdělávání.</w:t>
      </w:r>
    </w:p>
    <w:p w:rsidR="00D95DEB" w:rsidRPr="0057735A" w:rsidRDefault="00D95DEB" w:rsidP="00534A74">
      <w:pPr>
        <w:spacing w:line="360" w:lineRule="auto"/>
        <w:jc w:val="both"/>
        <w:rPr>
          <w:rFonts w:cstheme="minorHAnsi"/>
        </w:rPr>
      </w:pPr>
    </w:p>
    <w:p w:rsidR="00A21EA4" w:rsidRPr="00D742FA" w:rsidRDefault="00A21EA4" w:rsidP="00534A74">
      <w:pPr>
        <w:spacing w:line="360" w:lineRule="auto"/>
        <w:jc w:val="both"/>
        <w:rPr>
          <w:rFonts w:cstheme="minorHAnsi"/>
          <w:b/>
          <w:szCs w:val="24"/>
        </w:rPr>
      </w:pPr>
      <w:r w:rsidRPr="00D742FA">
        <w:rPr>
          <w:rFonts w:cstheme="minorHAnsi"/>
          <w:b/>
          <w:szCs w:val="24"/>
        </w:rPr>
        <w:t>Kompetence k učení:</w:t>
      </w:r>
    </w:p>
    <w:p w:rsidR="001211CE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dítě ukončující předškolní vzdělávání </w:t>
      </w:r>
    </w:p>
    <w:p w:rsidR="001211CE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soustředěně pozoruje, zkoumá, objevuje, všímá si souvislostí, experimentuje a užívá </w:t>
      </w:r>
      <w:r w:rsidR="001211CE" w:rsidRPr="0057735A">
        <w:rPr>
          <w:rFonts w:cstheme="minorHAnsi"/>
        </w:rPr>
        <w:t>při tom jednoduchých pojmů, znak</w:t>
      </w:r>
      <w:r w:rsidRPr="0057735A">
        <w:rPr>
          <w:rFonts w:cstheme="minorHAnsi"/>
        </w:rPr>
        <w:t xml:space="preserve">ů a symbolů </w:t>
      </w:r>
    </w:p>
    <w:p w:rsidR="001211CE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uplatňuje získanou zkušenost v praktických situacích a v dalším učení </w:t>
      </w:r>
    </w:p>
    <w:p w:rsidR="001211CE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má elementární poznatky o světě lidí, kultury, přírody i techniky, který dítě obklopuje, o jeho rozmanitostech a proměnách; orientuje se v řádu a dění v prostředí, ve kterém žije </w:t>
      </w:r>
    </w:p>
    <w:p w:rsidR="001211CE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klade otázky a hledá na ně odpovědi, aktivně si všímá, co se kolem něho děje; chce porozumět věcem, jevům a dějům, které kolem sebe vidí; poznává, že se může mnohému naučit, raduje se z toho, co samo dokázalo a zvládlo</w:t>
      </w:r>
    </w:p>
    <w:p w:rsidR="001211CE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 </w:t>
      </w: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učí</w:t>
      </w:r>
      <w:proofErr w:type="gramEnd"/>
      <w:r w:rsidRPr="0057735A">
        <w:rPr>
          <w:rFonts w:cstheme="minorHAnsi"/>
        </w:rPr>
        <w:t xml:space="preserve"> nejen spontánně, ale i vědomě, vyvine úsilí, soustředí se na činnost a záměrně si zapamatuje; při zadané práci dokončí, co započalo; dovede postupovat podle instrukcí a pokynů, je schopno dobrat se k výsledkům </w:t>
      </w:r>
    </w:p>
    <w:p w:rsidR="001211CE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odhaduje své síly, učí se hodnotit svoje osobní pokroky i oceňovat výkony druhých </w:t>
      </w:r>
    </w:p>
    <w:p w:rsidR="00A21EA4" w:rsidRPr="0057735A" w:rsidRDefault="00A21EA4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učí</w:t>
      </w:r>
      <w:proofErr w:type="gramEnd"/>
      <w:r w:rsidRPr="0057735A">
        <w:rPr>
          <w:rFonts w:cstheme="minorHAnsi"/>
        </w:rPr>
        <w:t xml:space="preserve"> s chutí, pokud se mu dostává uznání a ocenění</w:t>
      </w:r>
    </w:p>
    <w:p w:rsidR="00D95DEB" w:rsidRPr="0057735A" w:rsidRDefault="00D95DEB" w:rsidP="00534A74">
      <w:pPr>
        <w:spacing w:line="360" w:lineRule="auto"/>
        <w:jc w:val="both"/>
        <w:rPr>
          <w:rFonts w:cstheme="minorHAnsi"/>
        </w:rPr>
      </w:pPr>
    </w:p>
    <w:p w:rsidR="001211CE" w:rsidRPr="0057735A" w:rsidRDefault="001211CE" w:rsidP="00534A74">
      <w:pPr>
        <w:spacing w:line="360" w:lineRule="auto"/>
        <w:jc w:val="both"/>
        <w:rPr>
          <w:rFonts w:cstheme="minorHAnsi"/>
          <w:b/>
        </w:rPr>
      </w:pPr>
      <w:r w:rsidRPr="0057735A">
        <w:rPr>
          <w:rFonts w:cstheme="minorHAnsi"/>
          <w:b/>
        </w:rPr>
        <w:t>Kompetence k řešení problémů: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dítě ukončující předškolní vzdělávání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 </w:t>
      </w: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si</w:t>
      </w:r>
      <w:proofErr w:type="gramEnd"/>
      <w:r w:rsidRPr="0057735A">
        <w:rPr>
          <w:rFonts w:cstheme="minorHAnsi"/>
        </w:rPr>
        <w:t xml:space="preserve"> všímá dění i problémů v bezprostředním okolí; přirozenou motivací k řešení dalších problémů a situací je pro něj pozitivní odezva na aktivní zájem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řeší problémy, na které stačí; známé a opakující se situace se snaží řešit samostatně (na základě nápodoby či opakování), náročnější s oporou a pomocí dospělého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lastRenderedPageBreak/>
        <w:sym w:font="Symbol" w:char="F0B7"/>
      </w:r>
      <w:r w:rsidRPr="0057735A">
        <w:rPr>
          <w:rFonts w:cstheme="minorHAnsi"/>
        </w:rPr>
        <w:t xml:space="preserve"> řeší problémy na základě bezprostřední zkušenosti; postupuje cestou pokusu a omylu, zkouší, experimentuje; spontánně vymýšlí nová řešení problémů a situací; hledá různé možnosti a varianty (má vlastní, originální nápady); využívá při tom dosavadní zkušenosti, fantazii a představivost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užívá při řešení myšlenkových i praktických problémů logických, matematických i empirických postupů; pochopí jednoduché algoritmy řešení různých úloh a situací a využívá je v dalších situacích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zpřesňuje si početní představy, užívá číselných a matematických pojmů, vnímá elementární matematické souvislosti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  <w:b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rozlišuje řešení, která jsou funkční (vedoucí k cíli), a řešení, která funkční nejsou; dokáže mezi nimi volit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chápe, že vyhýbat se řešení problémů nevede k cíli, ale že jejich včasné a uvážlivé řešení je naopak výhodou; uvědomuje si, že svou aktivitou a iniciativou může situaci ovlivnit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nebojí</w:t>
      </w:r>
      <w:proofErr w:type="gramEnd"/>
      <w:r w:rsidRPr="0057735A">
        <w:rPr>
          <w:rFonts w:cstheme="minorHAnsi"/>
        </w:rPr>
        <w:t xml:space="preserve"> chybovat, pokud nachází pozitivní ocenění nejen za úspěch, ale také za snahu</w:t>
      </w:r>
    </w:p>
    <w:p w:rsidR="00D95DEB" w:rsidRPr="0057735A" w:rsidRDefault="00D95DEB" w:rsidP="00534A74">
      <w:pPr>
        <w:spacing w:line="360" w:lineRule="auto"/>
        <w:jc w:val="both"/>
        <w:rPr>
          <w:rFonts w:cstheme="minorHAnsi"/>
        </w:rPr>
      </w:pPr>
    </w:p>
    <w:p w:rsidR="001211CE" w:rsidRPr="0057735A" w:rsidRDefault="001211CE" w:rsidP="00534A74">
      <w:pPr>
        <w:spacing w:line="360" w:lineRule="auto"/>
        <w:jc w:val="both"/>
        <w:rPr>
          <w:rFonts w:cstheme="minorHAnsi"/>
          <w:b/>
        </w:rPr>
      </w:pPr>
      <w:r w:rsidRPr="0057735A">
        <w:rPr>
          <w:rFonts w:cstheme="minorHAnsi"/>
          <w:b/>
        </w:rPr>
        <w:t>Komunikativní kompetence: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dítě ukončující předškolní vzdělávání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ovládá řeč, hovoří ve vhodně formulovaných větách, samostatně vyjadřuje své myšlenky, sdělení, otázky i odpovědi, rozumí slyšenému, slovně reaguje a vede smysluplný dialog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dokáže</w:t>
      </w:r>
      <w:proofErr w:type="gramEnd"/>
      <w:r w:rsidRPr="0057735A">
        <w:rPr>
          <w:rFonts w:cstheme="minorHAnsi"/>
        </w:rPr>
        <w:t xml:space="preserve"> vyjadřovat a sdělovat své prožitky, pocity a nálady různými prostředky (řečovými, výtvarnými, hudebními, dramatickými apod.)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domlouvá</w:t>
      </w:r>
      <w:proofErr w:type="gramEnd"/>
      <w:r w:rsidRPr="0057735A">
        <w:rPr>
          <w:rFonts w:cstheme="minorHAnsi"/>
        </w:rPr>
        <w:t xml:space="preserve"> gesty i slovy, rozlišuje některé symboly, rozumí jejich významu i funkci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komunikuje v běžných situacích bez zábran a ostychu s dětmi i s dospělými; chápe, že být komunikativní, vstřícné, iniciativní a aktivní je výhodou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ovládá dovednosti předcházející čtení a psaní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průběžně rozšiřuje svou slovní zásobu a aktivně ji používá k dokonalejší komunikaci s okolím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dovede využít informativní a komunikativní prostředky, se kterými se běžně setkává (knížky, encyklopedie, počítač, audiovizuální technika, telefon atp.) </w:t>
      </w:r>
    </w:p>
    <w:p w:rsidR="00D95DEB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ví, že lidé se dorozumívají i jinými jazyky a že je možno se jim učit; má vytvořeny elementární předpoklady k učení se cizímu jazyku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  <w:b/>
        </w:rPr>
      </w:pPr>
      <w:r w:rsidRPr="0057735A">
        <w:rPr>
          <w:rFonts w:cstheme="minorHAnsi"/>
          <w:b/>
        </w:rPr>
        <w:lastRenderedPageBreak/>
        <w:t>Sociální a personální kompetence: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dítě ukončující předškolní vzdělávání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samostatně rozhoduje o svých činnostech; umí si vytvořit svůj názor a vyjádřit jej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si</w:t>
      </w:r>
      <w:proofErr w:type="gramEnd"/>
      <w:r w:rsidRPr="0057735A">
        <w:rPr>
          <w:rFonts w:cstheme="minorHAnsi"/>
        </w:rPr>
        <w:t xml:space="preserve"> uvědomuje, že za sebe i své jednání odpovídá a nese důsledky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projevuje dětským způsobem citlivost a ohleduplnost k druhým, pomoc slabším, rozpozná nevhodné chování; vnímá nespravedlnost, ubližování, agresivitu a lhostejnost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dokáže</w:t>
      </w:r>
      <w:proofErr w:type="gramEnd"/>
      <w:r w:rsidRPr="0057735A">
        <w:rPr>
          <w:rFonts w:cstheme="minorHAnsi"/>
        </w:rPr>
        <w:t xml:space="preserve"> ve skupině prosadit, ale i podřídit, při společných činnostech se domlouvá a spolupracuje; v běžných situacích uplatňuje základní společenské návyky a pravidla společenského styku; je schopné respektovat druhé, vyjednávat, přijímat a uzavírat kompromisy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napodobuje modely prosociálního chování a mezilidských vztahů, které nachází ve svém okolí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spolupodílí</w:t>
      </w:r>
      <w:proofErr w:type="gramEnd"/>
      <w:r w:rsidRPr="0057735A">
        <w:rPr>
          <w:rFonts w:cstheme="minorHAnsi"/>
        </w:rPr>
        <w:t xml:space="preserve"> na společných rozhodnutích; přijímá vyjasněné a zdůvodněné povinnosti; dodržuje dohodnutá a pochopená pravidla a přizpůsobuje se jim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chová</w:t>
      </w:r>
      <w:proofErr w:type="gramEnd"/>
      <w:r w:rsidRPr="0057735A">
        <w:rPr>
          <w:rFonts w:cstheme="minorHAnsi"/>
        </w:rPr>
        <w:t xml:space="preserve"> při setkání s neznámými lidmi či v neznámých situacích obezřetně; nevhodné chování i komunikaci, která je mu nepříjemná, umí odmítnout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je schopno chápat, že lidé se různí, a umí být tolerantní k jejich odlišnostem a jedinečnostem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chápe, že nespravedlnost, ubližování, ponižování, lhostejnost, agresivita a násilí se nevyplácí a že vzniklé konflikty je lépe řešit dohodou; dokáže se bránit projevům násilí jiného dítěte, ponižování a ubližován</w:t>
      </w:r>
    </w:p>
    <w:p w:rsidR="00D95DEB" w:rsidRPr="0057735A" w:rsidRDefault="00D95DEB" w:rsidP="00534A74">
      <w:pPr>
        <w:spacing w:line="360" w:lineRule="auto"/>
        <w:jc w:val="both"/>
        <w:rPr>
          <w:rFonts w:cstheme="minorHAnsi"/>
        </w:rPr>
      </w:pPr>
    </w:p>
    <w:p w:rsidR="001211CE" w:rsidRPr="0057735A" w:rsidRDefault="001211CE" w:rsidP="00534A74">
      <w:pPr>
        <w:spacing w:line="360" w:lineRule="auto"/>
        <w:jc w:val="both"/>
        <w:rPr>
          <w:rFonts w:cstheme="minorHAnsi"/>
          <w:b/>
        </w:rPr>
      </w:pPr>
      <w:r w:rsidRPr="0057735A">
        <w:rPr>
          <w:rFonts w:cstheme="minorHAnsi"/>
          <w:b/>
        </w:rPr>
        <w:t>Činnostní a občanské kompetence: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dítě ukončující předškolní vzdělávání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učí</w:t>
      </w:r>
      <w:proofErr w:type="gramEnd"/>
      <w:r w:rsidRPr="0057735A">
        <w:rPr>
          <w:rFonts w:cstheme="minorHAnsi"/>
        </w:rPr>
        <w:t xml:space="preserve"> svoje činnosti a hry plánovat, organizovat, řídit a vyhodnocovat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dokáže rozpoznat a využívat vlastní silné stránky, poznávat svoje slabé stránky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 </w:t>
      </w: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odhaduje rizika svých nápadů, jde za svým záměrem, ale také dokáže měnit cesty a přizpůsobovat se daným okolnostem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chápe, že se může o tom, co udělá, rozhodovat svobodně, ale že za svá rozhodnutí také odpovídá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lastRenderedPageBreak/>
        <w:sym w:font="Symbol" w:char="F0B7"/>
      </w:r>
      <w:r w:rsidRPr="0057735A">
        <w:rPr>
          <w:rFonts w:cstheme="minorHAnsi"/>
        </w:rPr>
        <w:t xml:space="preserve"> má smysl pro povinnost ve hře, práci i učení; k úkolům a povinnostem přistupuje odpovědně; váží si práce i úsilí druhých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se zajímá</w:t>
      </w:r>
      <w:proofErr w:type="gramEnd"/>
      <w:r w:rsidRPr="0057735A">
        <w:rPr>
          <w:rFonts w:cstheme="minorHAnsi"/>
        </w:rPr>
        <w:t xml:space="preserve"> o druhé i o to, co se kolem děje; je otevřené aktuálnímu dění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chápe, že zájem o to, co se kolem děje, činorodost, pracovitost a podnikavost jsou přínosem a že naopak lhostejnost, nevšímavost, pohodlnost a nízká aktivita mají svoje nepříznivé důsledky </w:t>
      </w:r>
    </w:p>
    <w:p w:rsidR="006D15C4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má základní dětskou představu o tom, co je v souladu se základními lidskými hodnotami a normami i co je s nimi v rozporu, a snaží se podle toho chovat </w:t>
      </w:r>
    </w:p>
    <w:p w:rsidR="006D15C4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spoluvytváří pravidla společného soužití mezi vrstevníky, rozumí jejich smyslu a chápe potřebu je zachovávat </w:t>
      </w:r>
    </w:p>
    <w:p w:rsidR="006D15C4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</w:t>
      </w:r>
      <w:proofErr w:type="gramStart"/>
      <w:r w:rsidRPr="0057735A">
        <w:rPr>
          <w:rFonts w:cstheme="minorHAnsi"/>
        </w:rPr>
        <w:t>si</w:t>
      </w:r>
      <w:proofErr w:type="gramEnd"/>
      <w:r w:rsidRPr="0057735A">
        <w:rPr>
          <w:rFonts w:cstheme="minorHAnsi"/>
        </w:rPr>
        <w:t xml:space="preserve"> uvědomuje svá práva i práva druhých, učí se je hájit a respektovat; chápe, že všichni lidé mají stejnou hodnotu </w:t>
      </w:r>
    </w:p>
    <w:p w:rsidR="006D15C4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ví, že není jedno, v jakém prostředí žije, uvědomuje si, že se svým chováním na něm podílí a že je může ovlivnit </w:t>
      </w:r>
    </w:p>
    <w:p w:rsidR="001211CE" w:rsidRPr="0057735A" w:rsidRDefault="001211C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sym w:font="Symbol" w:char="F0B7"/>
      </w:r>
      <w:r w:rsidRPr="0057735A">
        <w:rPr>
          <w:rFonts w:cstheme="minorHAnsi"/>
        </w:rPr>
        <w:t xml:space="preserve"> dbá na osobní zdraví a bezpečí svoje i druhých, chová se odpovědně s ohledem na zdravé a bezpečné okolní prostředí (přírodní i společenské)</w:t>
      </w:r>
    </w:p>
    <w:p w:rsidR="00D95DEB" w:rsidRPr="0057735A" w:rsidRDefault="00D95DEB" w:rsidP="00534A74">
      <w:pPr>
        <w:spacing w:line="360" w:lineRule="auto"/>
        <w:jc w:val="both"/>
        <w:rPr>
          <w:rFonts w:cstheme="minorHAnsi"/>
          <w:b/>
        </w:rPr>
      </w:pPr>
    </w:p>
    <w:p w:rsidR="00E81A16" w:rsidRDefault="00D742FA" w:rsidP="00C525E4">
      <w:pPr>
        <w:pStyle w:val="Nadpis1"/>
        <w:numPr>
          <w:ilvl w:val="1"/>
          <w:numId w:val="17"/>
        </w:numPr>
      </w:pPr>
      <w:bookmarkStart w:id="7" w:name="_Toc198283482"/>
      <w:r w:rsidRPr="00D742FA">
        <w:t>TRVALE UDRŽITELNÝ ROZVOJ</w:t>
      </w:r>
      <w:bookmarkEnd w:id="7"/>
    </w:p>
    <w:p w:rsidR="000C3CB2" w:rsidRPr="000C3CB2" w:rsidRDefault="000C3CB2" w:rsidP="000C3CB2">
      <w:pPr>
        <w:rPr>
          <w:lang w:eastAsia="ar-SA"/>
        </w:rPr>
      </w:pPr>
    </w:p>
    <w:p w:rsidR="00D95DEB" w:rsidRPr="0057735A" w:rsidRDefault="00D95DEB" w:rsidP="00534A74">
      <w:pPr>
        <w:spacing w:line="360" w:lineRule="auto"/>
        <w:jc w:val="both"/>
        <w:rPr>
          <w:rFonts w:cstheme="minorHAnsi"/>
          <w:b/>
          <w:color w:val="000000"/>
          <w:shd w:val="clear" w:color="auto" w:fill="FFFFFF"/>
        </w:rPr>
      </w:pPr>
      <w:r w:rsidRPr="0057735A">
        <w:rPr>
          <w:rStyle w:val="Siln"/>
          <w:rFonts w:cstheme="minorHAnsi"/>
          <w:color w:val="000000"/>
          <w:shd w:val="clear" w:color="auto" w:fill="FFFFFF"/>
        </w:rPr>
        <w:t xml:space="preserve">„Trvale udržitelný rozvoj je takový způsob rozvoje, který uspokojuje potřeby přítomnosti, aniž by oslaboval možnosti budoucích generací naplňovat jejich vlastní potřeby.“ </w:t>
      </w:r>
      <w:r w:rsidRPr="0057735A">
        <w:rPr>
          <w:rFonts w:cstheme="minorHAnsi"/>
          <w:color w:val="000000"/>
          <w:shd w:val="clear" w:color="auto" w:fill="FFFFFF"/>
        </w:rPr>
        <w:t xml:space="preserve">Tato definice obsahuje především základní princip trvalé udržitelnosti a to </w:t>
      </w:r>
      <w:r w:rsidRPr="0057735A">
        <w:rPr>
          <w:rStyle w:val="Siln"/>
          <w:rFonts w:cstheme="minorHAnsi"/>
          <w:b w:val="0"/>
          <w:color w:val="000000"/>
          <w:shd w:val="clear" w:color="auto" w:fill="FFFFFF"/>
        </w:rPr>
        <w:t>princip odpovědnosti vůči budoucím generacím</w:t>
      </w:r>
      <w:r w:rsidRPr="0057735A">
        <w:rPr>
          <w:rFonts w:cstheme="minorHAnsi"/>
          <w:b/>
          <w:color w:val="000000"/>
          <w:shd w:val="clear" w:color="auto" w:fill="FFFFFF"/>
        </w:rPr>
        <w:t>.</w:t>
      </w:r>
    </w:p>
    <w:p w:rsidR="00863B68" w:rsidRDefault="009B0BC5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Výchova, osvěta a vzdělávání jsou prováděny tak, aby vedly k myšlení a jednání, které je v souladu s principem trvale udržitelného rozvoje, k vědomí odpovědnosti za udržení kvality životního prostředí a jeho jednotlivých složek a k úctě k</w:t>
      </w:r>
      <w:r w:rsidR="00F14C3E">
        <w:rPr>
          <w:rFonts w:cstheme="minorHAnsi"/>
        </w:rPr>
        <w:t xml:space="preserve"> životu ve všech jeho formách. </w:t>
      </w:r>
    </w:p>
    <w:p w:rsidR="00D742FA" w:rsidRDefault="00D742FA" w:rsidP="00D742FA">
      <w:pPr>
        <w:rPr>
          <w:rFonts w:cstheme="minorHAnsi"/>
        </w:rPr>
      </w:pPr>
    </w:p>
    <w:p w:rsidR="00F14C3E" w:rsidRDefault="00F14C3E" w:rsidP="00D742FA">
      <w:pPr>
        <w:rPr>
          <w:rFonts w:cstheme="minorHAnsi"/>
        </w:rPr>
      </w:pPr>
    </w:p>
    <w:p w:rsidR="00F14C3E" w:rsidRPr="0057735A" w:rsidRDefault="00F14C3E" w:rsidP="00D742FA">
      <w:pPr>
        <w:rPr>
          <w:rFonts w:cstheme="minorHAnsi"/>
        </w:rPr>
      </w:pPr>
    </w:p>
    <w:p w:rsidR="006D55DA" w:rsidRDefault="006D55DA" w:rsidP="006D55DA">
      <w:pPr>
        <w:pStyle w:val="Nadpis1"/>
        <w:numPr>
          <w:ilvl w:val="0"/>
          <w:numId w:val="0"/>
        </w:numPr>
        <w:ind w:left="360"/>
        <w:rPr>
          <w:sz w:val="32"/>
        </w:rPr>
      </w:pPr>
    </w:p>
    <w:p w:rsidR="00E81A16" w:rsidRDefault="00D742FA" w:rsidP="00C525E4">
      <w:pPr>
        <w:pStyle w:val="Nadpis1"/>
        <w:numPr>
          <w:ilvl w:val="1"/>
          <w:numId w:val="17"/>
        </w:numPr>
      </w:pPr>
      <w:bookmarkStart w:id="8" w:name="_Toc198283483"/>
      <w:r w:rsidRPr="00D742FA">
        <w:t>VIZE A CÍLE EVVO</w:t>
      </w:r>
      <w:bookmarkEnd w:id="8"/>
    </w:p>
    <w:p w:rsidR="00C525E4" w:rsidRDefault="00C525E4" w:rsidP="00C525E4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5E4" w:rsidRPr="0057735A" w:rsidRDefault="00F14C3E" w:rsidP="00C525E4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ŠVP</w:t>
      </w:r>
      <w:r w:rsidR="00C525E4" w:rsidRPr="0057735A">
        <w:rPr>
          <w:rFonts w:asciiTheme="minorHAnsi" w:hAnsiTheme="minorHAnsi" w:cstheme="minorHAnsi"/>
          <w:sz w:val="22"/>
          <w:szCs w:val="22"/>
        </w:rPr>
        <w:t xml:space="preserve">EVVO je vytvořen v souladu s RVP PV a slouží jako doplněk ŠVP. Náš program je vypracován jako schématický model vzdělávání, který umožňuje dítěti vnímat svět v jeho přirozených souvislostech a získávat tak reálný pohled na svět a aktivní postoj k němu. Umožňuje pedagogům v jednotlivých třídách pracovat samostatně, tvořivě a uplatňovat svoje odborné znalosti a zkušenosti. Učitelé program dotvářejí stanovením pedagogického záměru, konkretizovaných očekávaných výstupů a konkrétní nabídkou činností pro děti vzhledem k jejich věku a individuálním možnostem. </w:t>
      </w:r>
    </w:p>
    <w:p w:rsidR="00C525E4" w:rsidRDefault="00C525E4" w:rsidP="00C525E4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 xml:space="preserve">Je dokumentem otevřeným, který na základě evaluační činnosti může být měněn, dotvářen a lépe přizpůsobován konkrétním podmínkám mateřské školy. </w:t>
      </w:r>
    </w:p>
    <w:p w:rsidR="00C525E4" w:rsidRPr="0057735A" w:rsidRDefault="00C525E4" w:rsidP="00C525E4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Stanovuje vize a dlouhodobé cíle.</w:t>
      </w:r>
    </w:p>
    <w:p w:rsidR="00863B68" w:rsidRDefault="00863B68" w:rsidP="001D0C48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D0C48" w:rsidRDefault="001D0C48" w:rsidP="001D0C48">
      <w:pPr>
        <w:pStyle w:val="Nadpis1"/>
        <w:numPr>
          <w:ilvl w:val="2"/>
          <w:numId w:val="17"/>
        </w:numPr>
      </w:pPr>
      <w:bookmarkStart w:id="9" w:name="_Toc198283484"/>
      <w:r>
        <w:t>VIZE</w:t>
      </w:r>
      <w:bookmarkEnd w:id="9"/>
    </w:p>
    <w:p w:rsidR="001D0C48" w:rsidRPr="001D0C48" w:rsidRDefault="001D0C48" w:rsidP="001D0C48">
      <w:pPr>
        <w:rPr>
          <w:lang w:eastAsia="ar-SA"/>
        </w:rPr>
      </w:pPr>
    </w:p>
    <w:p w:rsidR="00863B68" w:rsidRPr="0057735A" w:rsidRDefault="00863B68" w:rsidP="00534A7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 xml:space="preserve">Vytváříme prostředí, ve kterém by všechny děti mohly s pocitem bezpečí zkoumat a poznávat okolní svět, navazovat vztahy k vrstevníkům i  dospělým a získávat povědomí o sounáležitosti k přírodě a k obci. </w:t>
      </w:r>
    </w:p>
    <w:p w:rsidR="00863B68" w:rsidRPr="0057735A" w:rsidRDefault="00863B68" w:rsidP="00534A7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>Vedeme děti k citlivému vztahu k přírodě, ke všemu živému a učíme je žít dle environmentálních principů.</w:t>
      </w:r>
    </w:p>
    <w:p w:rsidR="00863B68" w:rsidRPr="0057735A" w:rsidRDefault="00863B68" w:rsidP="00534A7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 xml:space="preserve">Klademe důraz na to, aby pochopily, že člověk, lidská bytost, je součástí přírody, aby dokázaly chápat základní přírodní cyklus a s tím i souvislosti časové a prostorové. </w:t>
      </w:r>
    </w:p>
    <w:p w:rsidR="00863B68" w:rsidRPr="0057735A" w:rsidRDefault="00863B68" w:rsidP="00534A7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 xml:space="preserve">Uplatňujeme globální, celistvý přístup ke světu. </w:t>
      </w:r>
    </w:p>
    <w:p w:rsidR="00863B68" w:rsidRPr="0057735A" w:rsidRDefault="00863B68" w:rsidP="00534A7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 xml:space="preserve">Respektujeme individuální potřeby a možnosti dítěte. </w:t>
      </w:r>
    </w:p>
    <w:p w:rsidR="00863B68" w:rsidRPr="0057735A" w:rsidRDefault="00863B68" w:rsidP="00534A7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>Vytváříme pro děti, zaměstnance a také pro rodiče příjemné a zdravé prostředí. Vytváření příjemného prostoru a podmínek napomáhá k celkovému pozitivnímu klimatu ve škole.</w:t>
      </w:r>
    </w:p>
    <w:p w:rsidR="00863B68" w:rsidRPr="00C525E4" w:rsidRDefault="00863B68" w:rsidP="00C525E4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3B68" w:rsidRPr="00D742FA" w:rsidRDefault="00C525E4" w:rsidP="00C525E4">
      <w:pPr>
        <w:pStyle w:val="Nadpis1"/>
        <w:numPr>
          <w:ilvl w:val="2"/>
          <w:numId w:val="17"/>
        </w:numPr>
      </w:pPr>
      <w:bookmarkStart w:id="10" w:name="_Toc198283485"/>
      <w:r w:rsidRPr="00D742FA">
        <w:t>DLOUHODOBÉ CÍLE</w:t>
      </w:r>
      <w:bookmarkEnd w:id="10"/>
    </w:p>
    <w:p w:rsidR="00863B68" w:rsidRPr="0057735A" w:rsidRDefault="00863B68" w:rsidP="00534A74">
      <w:pPr>
        <w:pStyle w:val="Zhlav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F5317" w:rsidRPr="0057735A" w:rsidRDefault="002F5317" w:rsidP="00D742FA">
      <w:pPr>
        <w:pStyle w:val="Zhlav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t>Rozvoj kompetencí potřebných pro environmentálně odpovědné jednání tj. jednání, které je v dané situaci a daných možnostech co nejpříznivější pro současný i budoucí stav životního prostředí.</w:t>
      </w:r>
    </w:p>
    <w:p w:rsidR="00863B68" w:rsidRPr="0057735A" w:rsidRDefault="00863B68" w:rsidP="00D742FA">
      <w:pPr>
        <w:pStyle w:val="Zhlav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735A">
        <w:rPr>
          <w:rFonts w:asciiTheme="minorHAnsi" w:hAnsiTheme="minorHAnsi" w:cstheme="minorHAnsi"/>
          <w:sz w:val="22"/>
          <w:szCs w:val="22"/>
        </w:rPr>
        <w:lastRenderedPageBreak/>
        <w:t>Podporovat u dětí pozitivní vnímání přírody ve všech jejích podobách, učit se přírodu poznávat, respektovat a chránit</w:t>
      </w:r>
    </w:p>
    <w:p w:rsidR="00863B68" w:rsidRPr="00D742FA" w:rsidRDefault="00863B68" w:rsidP="00D742FA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D742FA">
        <w:rPr>
          <w:rFonts w:cstheme="minorHAnsi"/>
        </w:rPr>
        <w:t>Vést děti k pozitivní komunikaci a partnerskému jednání</w:t>
      </w:r>
    </w:p>
    <w:p w:rsidR="00863B68" w:rsidRPr="00D742FA" w:rsidRDefault="00863B68" w:rsidP="00D742FA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D742FA">
        <w:rPr>
          <w:rFonts w:cstheme="minorHAnsi"/>
        </w:rPr>
        <w:t>Rozvíjet poznávací procesy v souladu s individuálními předpoklady, utvářet kvalitní základy dětské osobnosti</w:t>
      </w:r>
    </w:p>
    <w:p w:rsidR="00863B68" w:rsidRPr="00D742FA" w:rsidRDefault="00863B68" w:rsidP="00D742FA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D742FA">
        <w:rPr>
          <w:rFonts w:cstheme="minorHAnsi"/>
        </w:rPr>
        <w:t xml:space="preserve">Probouzet u dětí zvídavost v oblasti zdraví, zdravého životního stylu, vést děti k ochraně svého zdraví i zdraví druhých </w:t>
      </w:r>
    </w:p>
    <w:p w:rsidR="00C525E4" w:rsidRDefault="00863B68" w:rsidP="00C525E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D742FA">
        <w:rPr>
          <w:rFonts w:cstheme="minorHAnsi"/>
        </w:rPr>
        <w:t>Vést děti k samostatnějšímu vystupování</w:t>
      </w:r>
      <w:r w:rsidR="002F5317" w:rsidRPr="00D742FA">
        <w:rPr>
          <w:rFonts w:cstheme="minorHAnsi"/>
        </w:rPr>
        <w:t xml:space="preserve">, </w:t>
      </w:r>
      <w:r w:rsidRPr="00D742FA">
        <w:rPr>
          <w:rFonts w:cstheme="minorHAnsi"/>
        </w:rPr>
        <w:t>rozvíj</w:t>
      </w:r>
      <w:r w:rsidR="001F131A" w:rsidRPr="00D742FA">
        <w:rPr>
          <w:rFonts w:cstheme="minorHAnsi"/>
        </w:rPr>
        <w:t xml:space="preserve">ení sebevědomí a zároveň vědomí </w:t>
      </w:r>
      <w:r w:rsidR="00D742FA" w:rsidRPr="00D742FA">
        <w:rPr>
          <w:rFonts w:cstheme="minorHAnsi"/>
        </w:rPr>
        <w:t>vlastní zodpovědnosti</w:t>
      </w:r>
    </w:p>
    <w:p w:rsidR="00C525E4" w:rsidRPr="001D0C48" w:rsidRDefault="00C525E4" w:rsidP="001D0C48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1D0C48" w:rsidRPr="00D742FA" w:rsidRDefault="001D0C48" w:rsidP="001D0C48">
      <w:pPr>
        <w:pStyle w:val="Nadpis1"/>
        <w:numPr>
          <w:ilvl w:val="2"/>
          <w:numId w:val="17"/>
        </w:numPr>
      </w:pPr>
      <w:bookmarkStart w:id="11" w:name="_Toc198283486"/>
      <w:r>
        <w:t>KRÁTKODOBÉ</w:t>
      </w:r>
      <w:r w:rsidRPr="00D742FA">
        <w:t xml:space="preserve"> CÍLE</w:t>
      </w:r>
      <w:bookmarkEnd w:id="11"/>
    </w:p>
    <w:p w:rsidR="001D0C48" w:rsidRDefault="001D0C48" w:rsidP="00C525E4">
      <w:pPr>
        <w:spacing w:line="360" w:lineRule="auto"/>
        <w:jc w:val="both"/>
        <w:rPr>
          <w:rFonts w:cstheme="minorHAnsi"/>
        </w:rPr>
      </w:pPr>
    </w:p>
    <w:p w:rsidR="00C525E4" w:rsidRPr="00C525E4" w:rsidRDefault="00C525E4" w:rsidP="00C525E4">
      <w:pPr>
        <w:spacing w:line="360" w:lineRule="auto"/>
        <w:jc w:val="both"/>
        <w:rPr>
          <w:rFonts w:cstheme="minorHAnsi"/>
        </w:rPr>
      </w:pPr>
      <w:r w:rsidRPr="00C525E4">
        <w:rPr>
          <w:rFonts w:cstheme="minorHAnsi"/>
        </w:rPr>
        <w:t xml:space="preserve">Krátkodobé cíle </w:t>
      </w:r>
      <w:r w:rsidR="002B3C4C">
        <w:rPr>
          <w:rFonts w:cstheme="minorHAnsi"/>
        </w:rPr>
        <w:t>jsou specifikovány v Roč</w:t>
      </w:r>
      <w:r>
        <w:rPr>
          <w:rFonts w:cstheme="minorHAnsi"/>
        </w:rPr>
        <w:t>ním plánu EVVO pro daný školní rok a je přílohou ŠVPEVVO.</w:t>
      </w:r>
    </w:p>
    <w:p w:rsidR="001F131A" w:rsidRPr="0057735A" w:rsidRDefault="001F131A" w:rsidP="00534A74">
      <w:pPr>
        <w:spacing w:line="360" w:lineRule="auto"/>
        <w:jc w:val="both"/>
        <w:rPr>
          <w:rFonts w:cstheme="minorHAnsi"/>
        </w:rPr>
      </w:pPr>
    </w:p>
    <w:p w:rsidR="000C3CB2" w:rsidRPr="000C3CB2" w:rsidRDefault="000C3CB2" w:rsidP="00C525E4">
      <w:pPr>
        <w:pStyle w:val="Nadpis1"/>
        <w:numPr>
          <w:ilvl w:val="1"/>
          <w:numId w:val="17"/>
        </w:numPr>
      </w:pPr>
      <w:bookmarkStart w:id="12" w:name="_Toc198283487"/>
      <w:r>
        <w:t>METODY A FORMY PRÁCE</w:t>
      </w:r>
      <w:bookmarkEnd w:id="12"/>
    </w:p>
    <w:p w:rsidR="000C3CB2" w:rsidRPr="000C3CB2" w:rsidRDefault="000C3CB2" w:rsidP="000C3CB2">
      <w:pPr>
        <w:rPr>
          <w:lang w:eastAsia="ar-SA"/>
        </w:rPr>
      </w:pPr>
    </w:p>
    <w:p w:rsidR="001F131A" w:rsidRPr="0057735A" w:rsidRDefault="001F131A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Zvolené metody a formy práce mají významný vliv na výsledky vzdělávání. Pedagogové u dětí zohledňují jejich přirozené potřeby a zájmy, nabídka činností je diferencována vzhledem k aktuálním potřebám dětí.</w:t>
      </w:r>
    </w:p>
    <w:p w:rsidR="0094676B" w:rsidRPr="000E7BC7" w:rsidRDefault="0094676B" w:rsidP="000E7BC7">
      <w:pPr>
        <w:spacing w:line="360" w:lineRule="auto"/>
        <w:rPr>
          <w:b/>
        </w:rPr>
      </w:pPr>
      <w:r w:rsidRPr="000E7BC7">
        <w:rPr>
          <w:b/>
        </w:rPr>
        <w:t>Formy práce</w:t>
      </w:r>
      <w:r w:rsidR="001F131A" w:rsidRPr="000E7BC7">
        <w:rPr>
          <w:b/>
        </w:rPr>
        <w:t>:</w:t>
      </w:r>
    </w:p>
    <w:p w:rsidR="001F131A" w:rsidRPr="000E7BC7" w:rsidRDefault="000C3CB2" w:rsidP="000C3CB2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0E7BC7">
        <w:rPr>
          <w:rFonts w:cstheme="minorHAnsi"/>
        </w:rPr>
        <w:t>individuální</w:t>
      </w:r>
    </w:p>
    <w:p w:rsidR="001F131A" w:rsidRPr="000E7BC7" w:rsidRDefault="001F131A" w:rsidP="000C3CB2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0E7BC7">
        <w:rPr>
          <w:rFonts w:cstheme="minorHAnsi"/>
        </w:rPr>
        <w:t>skupinová</w:t>
      </w:r>
    </w:p>
    <w:p w:rsidR="001F131A" w:rsidRPr="000E7BC7" w:rsidRDefault="001F131A" w:rsidP="000C3CB2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0E7BC7">
        <w:rPr>
          <w:rFonts w:cstheme="minorHAnsi"/>
        </w:rPr>
        <w:t>frontální</w:t>
      </w:r>
    </w:p>
    <w:p w:rsidR="001F131A" w:rsidRPr="0057735A" w:rsidRDefault="001F131A" w:rsidP="00534A74">
      <w:pPr>
        <w:spacing w:line="360" w:lineRule="auto"/>
        <w:jc w:val="both"/>
        <w:rPr>
          <w:rFonts w:cstheme="minorHAnsi"/>
          <w:b/>
        </w:rPr>
      </w:pPr>
    </w:p>
    <w:p w:rsidR="001F131A" w:rsidRPr="000E7BC7" w:rsidRDefault="001F131A" w:rsidP="000E7BC7">
      <w:pPr>
        <w:rPr>
          <w:b/>
        </w:rPr>
      </w:pPr>
      <w:r w:rsidRPr="000E7BC7">
        <w:rPr>
          <w:b/>
        </w:rPr>
        <w:t>Metody práce:</w:t>
      </w:r>
    </w:p>
    <w:p w:rsidR="0094676B" w:rsidRPr="000C3CB2" w:rsidRDefault="0094676B" w:rsidP="000C3CB2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experimentování a pokusy</w:t>
      </w:r>
    </w:p>
    <w:p w:rsidR="0094676B" w:rsidRPr="000C3CB2" w:rsidRDefault="0094676B" w:rsidP="000C3CB2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pozorování</w:t>
      </w:r>
    </w:p>
    <w:p w:rsidR="0094676B" w:rsidRPr="000C3CB2" w:rsidRDefault="0094676B" w:rsidP="000C3CB2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nápodoba</w:t>
      </w:r>
    </w:p>
    <w:p w:rsidR="0094676B" w:rsidRPr="000C3CB2" w:rsidRDefault="0094676B" w:rsidP="000C3CB2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prožitkové učení</w:t>
      </w:r>
    </w:p>
    <w:p w:rsidR="0094676B" w:rsidRPr="000C3CB2" w:rsidRDefault="0094676B" w:rsidP="000C3CB2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situační učení</w:t>
      </w:r>
    </w:p>
    <w:p w:rsidR="001F131A" w:rsidRPr="000C3CB2" w:rsidRDefault="001F131A" w:rsidP="000C3CB2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lastRenderedPageBreak/>
        <w:t>učení hrou</w:t>
      </w:r>
    </w:p>
    <w:p w:rsidR="0094676B" w:rsidRPr="0057735A" w:rsidRDefault="0094676B" w:rsidP="00534A74">
      <w:pPr>
        <w:spacing w:line="360" w:lineRule="auto"/>
        <w:jc w:val="both"/>
        <w:rPr>
          <w:rFonts w:cstheme="minorHAnsi"/>
          <w:b/>
        </w:rPr>
      </w:pPr>
    </w:p>
    <w:p w:rsidR="004C377C" w:rsidRPr="004C377C" w:rsidRDefault="00534A74" w:rsidP="004C377C">
      <w:pPr>
        <w:pStyle w:val="Nadpis1"/>
        <w:numPr>
          <w:ilvl w:val="1"/>
          <w:numId w:val="17"/>
        </w:numPr>
      </w:pPr>
      <w:bookmarkStart w:id="13" w:name="_Toc198283488"/>
      <w:r w:rsidRPr="000C3CB2">
        <w:t>NÁVRHY K VYUŽITÍ EKOLO</w:t>
      </w:r>
      <w:r w:rsidR="000C3CB2" w:rsidRPr="000C3CB2">
        <w:t>GICKY VÝZNAMNÝCH DNŮ BĚHEM ROKU</w:t>
      </w:r>
      <w:bookmarkEnd w:id="13"/>
    </w:p>
    <w:p w:rsidR="000C3CB2" w:rsidRPr="000C3CB2" w:rsidRDefault="000C3CB2" w:rsidP="000C3CB2">
      <w:pPr>
        <w:rPr>
          <w:lang w:eastAsia="ar-SA"/>
        </w:rPr>
      </w:pPr>
    </w:p>
    <w:p w:rsidR="005B0811" w:rsidRPr="0057735A" w:rsidRDefault="005B0811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22. září Den bez aut </w:t>
      </w:r>
    </w:p>
    <w:p w:rsidR="005B0811" w:rsidRPr="0057735A" w:rsidRDefault="005B0811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4. říjen Světový den zvířat </w:t>
      </w:r>
    </w:p>
    <w:p w:rsidR="005B0811" w:rsidRPr="0057735A" w:rsidRDefault="005B0811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20. říjen Den stromů </w:t>
      </w:r>
    </w:p>
    <w:p w:rsidR="005B0811" w:rsidRPr="0057735A" w:rsidRDefault="005B0811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22. březen Světový den vody </w:t>
      </w:r>
    </w:p>
    <w:p w:rsidR="005B0811" w:rsidRPr="0057735A" w:rsidRDefault="005B0811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1. duben Mezinárodní den ptactva </w:t>
      </w:r>
    </w:p>
    <w:p w:rsidR="005B0811" w:rsidRPr="0057735A" w:rsidRDefault="005B0811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22. duben Den Země </w:t>
      </w:r>
    </w:p>
    <w:p w:rsidR="005B0811" w:rsidRPr="0057735A" w:rsidRDefault="005B0811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 xml:space="preserve">3. květen Den slunce </w:t>
      </w:r>
    </w:p>
    <w:p w:rsidR="005B0811" w:rsidRPr="0057735A" w:rsidRDefault="005B0811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5. červen Světový den životního prostředí</w:t>
      </w:r>
    </w:p>
    <w:p w:rsidR="00534A74" w:rsidRPr="0057735A" w:rsidRDefault="00534A74" w:rsidP="00534A74">
      <w:pPr>
        <w:spacing w:line="360" w:lineRule="auto"/>
        <w:jc w:val="both"/>
        <w:rPr>
          <w:rFonts w:cstheme="minorHAnsi"/>
        </w:rPr>
      </w:pPr>
    </w:p>
    <w:p w:rsidR="005B0811" w:rsidRDefault="00C525E4" w:rsidP="00C525E4">
      <w:pPr>
        <w:pStyle w:val="Nadpis1"/>
        <w:numPr>
          <w:ilvl w:val="1"/>
          <w:numId w:val="17"/>
        </w:numPr>
      </w:pPr>
      <w:bookmarkStart w:id="14" w:name="_Toc198283489"/>
      <w:r>
        <w:t>C</w:t>
      </w:r>
      <w:r w:rsidR="00534A74" w:rsidRPr="000C3CB2">
        <w:t>ÍLE K VYCHÁ</w:t>
      </w:r>
      <w:r w:rsidR="000C3CB2">
        <w:t>ZKÁM A POZNÁVÁNÍ BLÍZKÉHO OKOLÍ</w:t>
      </w:r>
      <w:bookmarkEnd w:id="14"/>
    </w:p>
    <w:p w:rsidR="000C3CB2" w:rsidRPr="000C3CB2" w:rsidRDefault="000C3CB2" w:rsidP="000C3CB2">
      <w:pPr>
        <w:rPr>
          <w:lang w:eastAsia="ar-SA"/>
        </w:rPr>
      </w:pPr>
    </w:p>
    <w:p w:rsidR="0021478E" w:rsidRPr="0057735A" w:rsidRDefault="0021478E" w:rsidP="00534A74">
      <w:pPr>
        <w:spacing w:line="360" w:lineRule="auto"/>
        <w:jc w:val="both"/>
        <w:rPr>
          <w:rFonts w:cstheme="minorHAnsi"/>
          <w:color w:val="212529"/>
          <w:shd w:val="clear" w:color="auto" w:fill="FFFFFF"/>
        </w:rPr>
      </w:pPr>
      <w:r w:rsidRPr="0057735A">
        <w:rPr>
          <w:rFonts w:cstheme="minorHAnsi"/>
        </w:rPr>
        <w:t xml:space="preserve">Cíle k vycházkám po blízkém okolí musí zohledňovat aktuální možnosti dětí, jejich schopnosti v oblasti pohybových dovedností. </w:t>
      </w:r>
      <w:r w:rsidR="005B0811" w:rsidRPr="0057735A">
        <w:rPr>
          <w:rFonts w:cstheme="minorHAnsi"/>
        </w:rPr>
        <w:t>Mateřská škola je umístěna v klidné části obce, v okolí se nachází mnoho možností pro vyžití v rámci environmentální výchovy. V blízkém okolí se nachází zámecký park s širokou nabídkou rostlin. S</w:t>
      </w:r>
      <w:r w:rsidR="005B0811" w:rsidRPr="0057735A">
        <w:rPr>
          <w:rFonts w:cstheme="minorHAnsi"/>
          <w:color w:val="212529"/>
          <w:shd w:val="clear" w:color="auto" w:fill="FFFFFF"/>
        </w:rPr>
        <w:t xml:space="preserve">oučástí zámeckého parku je zachovaná krajinářská část zvaná </w:t>
      </w:r>
      <w:proofErr w:type="spellStart"/>
      <w:r w:rsidR="005B0811" w:rsidRPr="0057735A">
        <w:rPr>
          <w:rFonts w:cstheme="minorHAnsi"/>
          <w:color w:val="212529"/>
          <w:shd w:val="clear" w:color="auto" w:fill="FFFFFF"/>
        </w:rPr>
        <w:t>Gryngle</w:t>
      </w:r>
      <w:proofErr w:type="spellEnd"/>
      <w:r w:rsidR="005B0811" w:rsidRPr="0057735A">
        <w:rPr>
          <w:rFonts w:cstheme="minorHAnsi"/>
          <w:color w:val="212529"/>
          <w:shd w:val="clear" w:color="auto" w:fill="FFFFFF"/>
        </w:rPr>
        <w:t xml:space="preserve">. Je to vlastně větší remízek mezi poli s výraznou terénní rýhou nebo roklí, kterou protéká malý potůček. Větší průtok má většinou po deštích nebo při tání. Jindy téměř vysychá. Na okraji údolíčka je malý rybníček, který slouží k rozmnožování různých obojživelníků. Lesu dominují mohutné i třísetleté duby či lípy velkolisté. Kolem </w:t>
      </w:r>
      <w:proofErr w:type="spellStart"/>
      <w:r w:rsidR="005B0811" w:rsidRPr="0057735A">
        <w:rPr>
          <w:rFonts w:cstheme="minorHAnsi"/>
          <w:color w:val="212529"/>
          <w:shd w:val="clear" w:color="auto" w:fill="FFFFFF"/>
        </w:rPr>
        <w:t>Grynglete</w:t>
      </w:r>
      <w:proofErr w:type="spellEnd"/>
      <w:r w:rsidR="005B0811" w:rsidRPr="0057735A">
        <w:rPr>
          <w:rFonts w:cstheme="minorHAnsi"/>
          <w:color w:val="212529"/>
          <w:shd w:val="clear" w:color="auto" w:fill="FFFFFF"/>
        </w:rPr>
        <w:t xml:space="preserve"> prochází naučná stezka zvaná </w:t>
      </w:r>
      <w:proofErr w:type="spellStart"/>
      <w:r w:rsidR="005B0811" w:rsidRPr="0057735A">
        <w:rPr>
          <w:rFonts w:cstheme="minorHAnsi"/>
          <w:color w:val="212529"/>
          <w:shd w:val="clear" w:color="auto" w:fill="FFFFFF"/>
        </w:rPr>
        <w:t>Bludovská</w:t>
      </w:r>
      <w:proofErr w:type="spellEnd"/>
      <w:r w:rsidR="005B0811" w:rsidRPr="0057735A">
        <w:rPr>
          <w:rFonts w:cstheme="minorHAnsi"/>
          <w:color w:val="212529"/>
          <w:shd w:val="clear" w:color="auto" w:fill="FFFFFF"/>
        </w:rPr>
        <w:t xml:space="preserve"> stráň, je mu věnovaná samotná tabule. </w:t>
      </w:r>
      <w:r w:rsidRPr="0057735A">
        <w:rPr>
          <w:rFonts w:cstheme="minorHAnsi"/>
          <w:color w:val="212529"/>
          <w:shd w:val="clear" w:color="auto" w:fill="FFFFFF"/>
        </w:rPr>
        <w:t xml:space="preserve">Mezi další vhodná místa k vycházkám po okolí patří lázeňský park či obora s jeleny. </w:t>
      </w:r>
    </w:p>
    <w:p w:rsidR="0021478E" w:rsidRDefault="0021478E" w:rsidP="00534A74">
      <w:pPr>
        <w:spacing w:line="360" w:lineRule="auto"/>
        <w:jc w:val="both"/>
        <w:rPr>
          <w:rFonts w:cstheme="minorHAnsi"/>
          <w:color w:val="212529"/>
          <w:shd w:val="clear" w:color="auto" w:fill="FFFFFF"/>
        </w:rPr>
      </w:pPr>
      <w:r w:rsidRPr="0057735A">
        <w:rPr>
          <w:rFonts w:cstheme="minorHAnsi"/>
          <w:color w:val="212529"/>
          <w:shd w:val="clear" w:color="auto" w:fill="FFFFFF"/>
        </w:rPr>
        <w:t xml:space="preserve">Nedílnou součástí poznávání blízkého okolí je pravidelný pobyt na přírodní zahradě mateřské školy, která nabízí netradiční herní prvky a je zaměřená na rozvoj environmentálních dovedností. </w:t>
      </w:r>
    </w:p>
    <w:p w:rsidR="000C3CB2" w:rsidRDefault="000C3CB2" w:rsidP="00534A74">
      <w:pPr>
        <w:spacing w:line="360" w:lineRule="auto"/>
        <w:jc w:val="both"/>
        <w:rPr>
          <w:rFonts w:cstheme="minorHAnsi"/>
          <w:color w:val="212529"/>
          <w:shd w:val="clear" w:color="auto" w:fill="FFFFFF"/>
        </w:rPr>
      </w:pPr>
    </w:p>
    <w:p w:rsidR="00C525E4" w:rsidRDefault="00C525E4" w:rsidP="00534A74">
      <w:pPr>
        <w:spacing w:line="360" w:lineRule="auto"/>
        <w:jc w:val="both"/>
        <w:rPr>
          <w:rFonts w:cstheme="minorHAnsi"/>
          <w:color w:val="212529"/>
          <w:shd w:val="clear" w:color="auto" w:fill="FFFFFF"/>
        </w:rPr>
      </w:pPr>
    </w:p>
    <w:p w:rsidR="00C525E4" w:rsidRPr="0057735A" w:rsidRDefault="00C525E4" w:rsidP="00534A74">
      <w:pPr>
        <w:spacing w:line="360" w:lineRule="auto"/>
        <w:jc w:val="both"/>
        <w:rPr>
          <w:rFonts w:cstheme="minorHAnsi"/>
          <w:color w:val="212529"/>
          <w:shd w:val="clear" w:color="auto" w:fill="FFFFFF"/>
        </w:rPr>
      </w:pPr>
    </w:p>
    <w:p w:rsidR="00E81A16" w:rsidRDefault="00534A74" w:rsidP="00C525E4">
      <w:pPr>
        <w:pStyle w:val="Nadpis1"/>
        <w:numPr>
          <w:ilvl w:val="1"/>
          <w:numId w:val="17"/>
        </w:numPr>
      </w:pPr>
      <w:bookmarkStart w:id="15" w:name="_Toc198283490"/>
      <w:r w:rsidRPr="000C3CB2">
        <w:t>CÍ</w:t>
      </w:r>
      <w:r w:rsidR="000C3CB2">
        <w:t>LE K VÝLETŮM A EXKURZÍM S DĚTMI</w:t>
      </w:r>
      <w:bookmarkEnd w:id="15"/>
    </w:p>
    <w:p w:rsidR="000C3CB2" w:rsidRPr="000C3CB2" w:rsidRDefault="000C3CB2" w:rsidP="000C3CB2">
      <w:pPr>
        <w:rPr>
          <w:lang w:eastAsia="ar-SA"/>
        </w:rPr>
      </w:pPr>
    </w:p>
    <w:p w:rsidR="0021478E" w:rsidRPr="0057735A" w:rsidRDefault="0021478E" w:rsidP="00534A74">
      <w:pPr>
        <w:spacing w:line="360" w:lineRule="auto"/>
        <w:jc w:val="both"/>
        <w:rPr>
          <w:rFonts w:cstheme="minorHAnsi"/>
        </w:rPr>
      </w:pPr>
      <w:r w:rsidRPr="0057735A">
        <w:rPr>
          <w:rFonts w:cstheme="minorHAnsi"/>
        </w:rPr>
        <w:t>Mezi cíle k výletům patří v okolí místa, která jsou vhodná pro polodenní nebo celodenní výlety. Mateřská škola je v této vzdálenosti obklopena lesy. Pravidelným cílem návštěvy dětí se stává rozhledna Brusinka. EVVO rozvíjíme při výletech a exkurzích:</w:t>
      </w:r>
    </w:p>
    <w:p w:rsidR="0021478E" w:rsidRPr="000C3CB2" w:rsidRDefault="0021478E" w:rsidP="000C3CB2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ZOO Olomouc</w:t>
      </w:r>
    </w:p>
    <w:p w:rsidR="0021478E" w:rsidRPr="000C3CB2" w:rsidRDefault="0021478E" w:rsidP="000C3CB2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ZOO Lešná</w:t>
      </w:r>
    </w:p>
    <w:p w:rsidR="0021478E" w:rsidRPr="000C3CB2" w:rsidRDefault="0021478E" w:rsidP="000C3CB2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ZOO Ostrava</w:t>
      </w:r>
    </w:p>
    <w:p w:rsidR="0021478E" w:rsidRPr="000C3CB2" w:rsidRDefault="0021478E" w:rsidP="000C3CB2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 xml:space="preserve">třídírna odpadu </w:t>
      </w:r>
      <w:proofErr w:type="spellStart"/>
      <w:r w:rsidRPr="000C3CB2">
        <w:rPr>
          <w:rFonts w:cstheme="minorHAnsi"/>
        </w:rPr>
        <w:t>Separex</w:t>
      </w:r>
      <w:proofErr w:type="spellEnd"/>
      <w:r w:rsidRPr="000C3CB2">
        <w:rPr>
          <w:rFonts w:cstheme="minorHAnsi"/>
        </w:rPr>
        <w:t xml:space="preserve"> Zábřeh</w:t>
      </w:r>
    </w:p>
    <w:p w:rsidR="0021478E" w:rsidRPr="000C3CB2" w:rsidRDefault="0021478E" w:rsidP="000C3CB2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areál Vlčí důl</w:t>
      </w:r>
    </w:p>
    <w:p w:rsidR="0021478E" w:rsidRPr="000C3CB2" w:rsidRDefault="003A5C9E" w:rsidP="000C3CB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prostory u Zámečku</w:t>
      </w:r>
    </w:p>
    <w:p w:rsidR="003A5C9E" w:rsidRPr="000C3CB2" w:rsidRDefault="003A5C9E" w:rsidP="000C3CB2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 xml:space="preserve">prostory na </w:t>
      </w:r>
      <w:proofErr w:type="spellStart"/>
      <w:r w:rsidRPr="000C3CB2">
        <w:rPr>
          <w:rFonts w:cstheme="minorHAnsi"/>
        </w:rPr>
        <w:t>Bludovečku</w:t>
      </w:r>
      <w:proofErr w:type="spellEnd"/>
    </w:p>
    <w:p w:rsidR="003A5C9E" w:rsidRPr="000C3CB2" w:rsidRDefault="003A5C9E" w:rsidP="00534A74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 w:rsidRPr="000C3CB2">
        <w:rPr>
          <w:rFonts w:cstheme="minorHAnsi"/>
        </w:rPr>
        <w:t>farmy v blízkém okolí</w:t>
      </w: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rPr>
          <w:lang w:eastAsia="ar-SA"/>
        </w:rPr>
      </w:pPr>
    </w:p>
    <w:p w:rsidR="00C525E4" w:rsidRPr="00C525E4" w:rsidRDefault="00C525E4" w:rsidP="00C525E4">
      <w:pPr>
        <w:rPr>
          <w:lang w:eastAsia="ar-SA"/>
        </w:r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C525E4" w:rsidRDefault="00C525E4" w:rsidP="00C525E4">
      <w:pPr>
        <w:pStyle w:val="Nadpis1"/>
        <w:numPr>
          <w:ilvl w:val="0"/>
          <w:numId w:val="0"/>
        </w:numPr>
      </w:pPr>
    </w:p>
    <w:p w:rsidR="001F131A" w:rsidRPr="000C3CB2" w:rsidRDefault="00534A74" w:rsidP="00C525E4">
      <w:pPr>
        <w:pStyle w:val="Nadpis1"/>
        <w:numPr>
          <w:ilvl w:val="0"/>
          <w:numId w:val="0"/>
        </w:numPr>
      </w:pPr>
      <w:bookmarkStart w:id="16" w:name="_Toc198283491"/>
      <w:r w:rsidRPr="000C3CB2">
        <w:t>ZÁVĚR</w:t>
      </w:r>
      <w:bookmarkEnd w:id="16"/>
    </w:p>
    <w:p w:rsidR="00BD59F2" w:rsidRDefault="003A5C9E" w:rsidP="00534A74">
      <w:pPr>
        <w:spacing w:line="360" w:lineRule="auto"/>
        <w:jc w:val="both"/>
        <w:rPr>
          <w:rFonts w:cstheme="minorHAnsi"/>
        </w:rPr>
        <w:sectPr w:rsidR="00BD59F2" w:rsidSect="00F25097">
          <w:footerReference w:type="defaul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 w:rsidRPr="0057735A">
        <w:rPr>
          <w:rFonts w:cstheme="minorHAnsi"/>
        </w:rPr>
        <w:t>ŠPEVVO bude postupně doplňován a aktualizován v souvislosti s potřebami školy, s rozvojem spolupráce s okolními institucemi, s navazováním nových kontaktů souvisejících se ŽP i se získáváním zkušen</w:t>
      </w:r>
      <w:r w:rsidR="00F25097">
        <w:rPr>
          <w:rFonts w:cstheme="minorHAnsi"/>
        </w:rPr>
        <w:t>ostí v oblasti k</w:t>
      </w:r>
      <w:r w:rsidR="004D4E0D">
        <w:rPr>
          <w:rFonts w:cstheme="minorHAnsi"/>
        </w:rPr>
        <w:t>o</w:t>
      </w:r>
      <w:r w:rsidR="006D55DA">
        <w:rPr>
          <w:rFonts w:cstheme="minorHAnsi"/>
        </w:rPr>
        <w:t>ordinace E</w:t>
      </w:r>
    </w:p>
    <w:p w:rsidR="00C525E4" w:rsidRPr="000C3CB2" w:rsidRDefault="00C525E4" w:rsidP="000C3CB2">
      <w:pPr>
        <w:spacing w:line="360" w:lineRule="auto"/>
        <w:jc w:val="both"/>
        <w:rPr>
          <w:rFonts w:cstheme="minorHAnsi"/>
        </w:rPr>
      </w:pPr>
    </w:p>
    <w:sectPr w:rsidR="00C525E4" w:rsidRPr="000C3CB2" w:rsidSect="000C7FD7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23" w:rsidRDefault="00BC5D23" w:rsidP="000C7FD7">
      <w:pPr>
        <w:spacing w:after="0" w:line="240" w:lineRule="auto"/>
      </w:pPr>
      <w:r>
        <w:separator/>
      </w:r>
    </w:p>
  </w:endnote>
  <w:endnote w:type="continuationSeparator" w:id="0">
    <w:p w:rsidR="00BC5D23" w:rsidRDefault="00BC5D23" w:rsidP="000C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717717"/>
      <w:docPartObj>
        <w:docPartGallery w:val="Page Numbers (Bottom of Page)"/>
        <w:docPartUnique/>
      </w:docPartObj>
    </w:sdtPr>
    <w:sdtEndPr/>
    <w:sdtContent>
      <w:p w:rsidR="000C7FD7" w:rsidRDefault="000C7F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FA1">
          <w:rPr>
            <w:noProof/>
          </w:rPr>
          <w:t>16</w:t>
        </w:r>
        <w:r>
          <w:fldChar w:fldCharType="end"/>
        </w:r>
      </w:p>
    </w:sdtContent>
  </w:sdt>
  <w:p w:rsidR="000C7FD7" w:rsidRDefault="000C7F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23" w:rsidRDefault="00BC5D23" w:rsidP="000C7FD7">
      <w:pPr>
        <w:spacing w:after="0" w:line="240" w:lineRule="auto"/>
      </w:pPr>
      <w:r>
        <w:separator/>
      </w:r>
    </w:p>
  </w:footnote>
  <w:footnote w:type="continuationSeparator" w:id="0">
    <w:p w:rsidR="00BC5D23" w:rsidRDefault="00BC5D23" w:rsidP="000C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5424B3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E5054"/>
    <w:multiLevelType w:val="hybridMultilevel"/>
    <w:tmpl w:val="E4983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4FA9"/>
    <w:multiLevelType w:val="hybridMultilevel"/>
    <w:tmpl w:val="86A84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E5F3C"/>
    <w:multiLevelType w:val="hybridMultilevel"/>
    <w:tmpl w:val="2E3C3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6F19"/>
    <w:multiLevelType w:val="hybridMultilevel"/>
    <w:tmpl w:val="D004A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2C36"/>
    <w:multiLevelType w:val="hybridMultilevel"/>
    <w:tmpl w:val="B508A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C189D"/>
    <w:multiLevelType w:val="hybridMultilevel"/>
    <w:tmpl w:val="F5CEA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4E3C"/>
    <w:multiLevelType w:val="hybridMultilevel"/>
    <w:tmpl w:val="6AC0A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E7F5F"/>
    <w:multiLevelType w:val="hybridMultilevel"/>
    <w:tmpl w:val="4CEEA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B6DF5"/>
    <w:multiLevelType w:val="hybridMultilevel"/>
    <w:tmpl w:val="B6E87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E4C14"/>
    <w:multiLevelType w:val="hybridMultilevel"/>
    <w:tmpl w:val="DE480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D507D"/>
    <w:multiLevelType w:val="hybridMultilevel"/>
    <w:tmpl w:val="0AA23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75CAD"/>
    <w:multiLevelType w:val="hybridMultilevel"/>
    <w:tmpl w:val="911AF4CE"/>
    <w:lvl w:ilvl="0" w:tplc="2D56B85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4FBA"/>
    <w:multiLevelType w:val="multilevel"/>
    <w:tmpl w:val="701C5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0C613F2"/>
    <w:multiLevelType w:val="hybridMultilevel"/>
    <w:tmpl w:val="E31AD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E0D10"/>
    <w:multiLevelType w:val="hybridMultilevel"/>
    <w:tmpl w:val="C358B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B106D"/>
    <w:multiLevelType w:val="hybridMultilevel"/>
    <w:tmpl w:val="C294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589B"/>
    <w:multiLevelType w:val="hybridMultilevel"/>
    <w:tmpl w:val="F1E221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7"/>
  </w:num>
  <w:num w:numId="9">
    <w:abstractNumId w:val="15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  <w:num w:numId="14">
    <w:abstractNumId w:val="14"/>
  </w:num>
  <w:num w:numId="15">
    <w:abstractNumId w:val="4"/>
  </w:num>
  <w:num w:numId="16">
    <w:abstractNumId w:val="1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16"/>
    <w:rsid w:val="000C3CB2"/>
    <w:rsid w:val="000C7FD7"/>
    <w:rsid w:val="000E7BC7"/>
    <w:rsid w:val="001211CE"/>
    <w:rsid w:val="001311A5"/>
    <w:rsid w:val="00135FA1"/>
    <w:rsid w:val="001B3D86"/>
    <w:rsid w:val="001D0C48"/>
    <w:rsid w:val="001F131A"/>
    <w:rsid w:val="0021478E"/>
    <w:rsid w:val="00284F08"/>
    <w:rsid w:val="002B3C4C"/>
    <w:rsid w:val="002F5317"/>
    <w:rsid w:val="00356B29"/>
    <w:rsid w:val="003A5C9E"/>
    <w:rsid w:val="003B0217"/>
    <w:rsid w:val="003B0D82"/>
    <w:rsid w:val="0049118E"/>
    <w:rsid w:val="004C377C"/>
    <w:rsid w:val="004D4E0D"/>
    <w:rsid w:val="00515E8D"/>
    <w:rsid w:val="00534A74"/>
    <w:rsid w:val="00572BF5"/>
    <w:rsid w:val="0057735A"/>
    <w:rsid w:val="005B0811"/>
    <w:rsid w:val="005C737B"/>
    <w:rsid w:val="005D1AC6"/>
    <w:rsid w:val="005D4BEF"/>
    <w:rsid w:val="005E27A2"/>
    <w:rsid w:val="005F571F"/>
    <w:rsid w:val="006A506E"/>
    <w:rsid w:val="006B2D2C"/>
    <w:rsid w:val="006D15C4"/>
    <w:rsid w:val="006D3124"/>
    <w:rsid w:val="006D55DA"/>
    <w:rsid w:val="00700ABB"/>
    <w:rsid w:val="00794370"/>
    <w:rsid w:val="00831E7D"/>
    <w:rsid w:val="00837F30"/>
    <w:rsid w:val="00863B68"/>
    <w:rsid w:val="00872678"/>
    <w:rsid w:val="0094676B"/>
    <w:rsid w:val="009B0BC5"/>
    <w:rsid w:val="00A21EA4"/>
    <w:rsid w:val="00A5122D"/>
    <w:rsid w:val="00AE0C13"/>
    <w:rsid w:val="00B512C1"/>
    <w:rsid w:val="00BC5D23"/>
    <w:rsid w:val="00BC72B5"/>
    <w:rsid w:val="00BD59F2"/>
    <w:rsid w:val="00C525E4"/>
    <w:rsid w:val="00D56449"/>
    <w:rsid w:val="00D742FA"/>
    <w:rsid w:val="00D95DEB"/>
    <w:rsid w:val="00DA677E"/>
    <w:rsid w:val="00E8173C"/>
    <w:rsid w:val="00E81A16"/>
    <w:rsid w:val="00F14C3E"/>
    <w:rsid w:val="00F25097"/>
    <w:rsid w:val="00F7341A"/>
    <w:rsid w:val="00F940B7"/>
    <w:rsid w:val="00F9650E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FC9AB-C3E7-4DB1-897D-782A7538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C3CB2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eastAsia="Times New Roman" w:cs="Arial"/>
      <w:b/>
      <w:bCs/>
      <w:kern w:val="1"/>
      <w:sz w:val="28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3CB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D1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D1A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D15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95DE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95DEB"/>
    <w:rPr>
      <w:color w:val="0000FF"/>
      <w:u w:val="single"/>
    </w:rPr>
  </w:style>
  <w:style w:type="paragraph" w:styleId="Zhlav">
    <w:name w:val="header"/>
    <w:basedOn w:val="Normln"/>
    <w:link w:val="ZhlavChar"/>
    <w:rsid w:val="00863B6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863B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863B68"/>
    <w:pPr>
      <w:numPr>
        <w:ilvl w:val="1"/>
      </w:numPr>
      <w:suppressAutoHyphens/>
      <w:spacing w:line="240" w:lineRule="auto"/>
    </w:pPr>
    <w:rPr>
      <w:rFonts w:eastAsiaTheme="minorEastAsia"/>
      <w:b/>
      <w:color w:val="000000" w:themeColor="text1"/>
      <w:spacing w:val="15"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863B68"/>
    <w:rPr>
      <w:rFonts w:eastAsiaTheme="minorEastAsia"/>
      <w:b/>
      <w:color w:val="000000" w:themeColor="text1"/>
      <w:spacing w:val="15"/>
      <w:sz w:val="28"/>
      <w:lang w:eastAsia="ar-SA"/>
    </w:rPr>
  </w:style>
  <w:style w:type="character" w:customStyle="1" w:styleId="Nadpis1Char">
    <w:name w:val="Nadpis 1 Char"/>
    <w:basedOn w:val="Standardnpsmoodstavce"/>
    <w:link w:val="Nadpis1"/>
    <w:rsid w:val="000C3CB2"/>
    <w:rPr>
      <w:rFonts w:eastAsia="Times New Roman" w:cs="Arial"/>
      <w:b/>
      <w:bCs/>
      <w:kern w:val="1"/>
      <w:sz w:val="28"/>
      <w:szCs w:val="32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0C3CB2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CB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CB2"/>
    <w:pPr>
      <w:spacing w:after="100"/>
      <w:ind w:left="220"/>
    </w:pPr>
  </w:style>
  <w:style w:type="character" w:customStyle="1" w:styleId="Nadpis2Char">
    <w:name w:val="Nadpis 2 Char"/>
    <w:basedOn w:val="Standardnpsmoodstavce"/>
    <w:link w:val="Nadpis2"/>
    <w:uiPriority w:val="9"/>
    <w:rsid w:val="000C3CB2"/>
    <w:rPr>
      <w:rFonts w:eastAsiaTheme="majorEastAsia" w:cstheme="majorBidi"/>
      <w:b/>
      <w:color w:val="000000" w:themeColor="text1"/>
      <w:sz w:val="24"/>
      <w:szCs w:val="26"/>
    </w:rPr>
  </w:style>
  <w:style w:type="character" w:styleId="slodku">
    <w:name w:val="line number"/>
    <w:basedOn w:val="Standardnpsmoodstavce"/>
    <w:uiPriority w:val="99"/>
    <w:semiHidden/>
    <w:unhideWhenUsed/>
    <w:rsid w:val="000C7FD7"/>
  </w:style>
  <w:style w:type="paragraph" w:styleId="Zpat">
    <w:name w:val="footer"/>
    <w:basedOn w:val="Normln"/>
    <w:link w:val="ZpatChar"/>
    <w:uiPriority w:val="99"/>
    <w:unhideWhenUsed/>
    <w:rsid w:val="000C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FD7"/>
  </w:style>
  <w:style w:type="paragraph" w:styleId="Textbubliny">
    <w:name w:val="Balloon Text"/>
    <w:basedOn w:val="Normln"/>
    <w:link w:val="TextbublinyChar"/>
    <w:uiPriority w:val="99"/>
    <w:semiHidden/>
    <w:unhideWhenUsed/>
    <w:rsid w:val="0013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bludov@centr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.bludov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C203-2AEB-46EE-A1FD-939F6B72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3202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Bludov</dc:creator>
  <cp:keywords/>
  <dc:description/>
  <cp:lastModifiedBy>Kateřina Nétková</cp:lastModifiedBy>
  <cp:revision>13</cp:revision>
  <cp:lastPrinted>2025-05-16T08:25:00Z</cp:lastPrinted>
  <dcterms:created xsi:type="dcterms:W3CDTF">2024-12-26T16:42:00Z</dcterms:created>
  <dcterms:modified xsi:type="dcterms:W3CDTF">2025-05-16T08:26:00Z</dcterms:modified>
</cp:coreProperties>
</file>